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40E62">
        <w:trPr>
          <w:trHeight w:hRule="exact" w:val="1528"/>
        </w:trPr>
        <w:tc>
          <w:tcPr>
            <w:tcW w:w="143" w:type="dxa"/>
          </w:tcPr>
          <w:p w:rsidR="00940E62" w:rsidRDefault="00940E62"/>
        </w:tc>
        <w:tc>
          <w:tcPr>
            <w:tcW w:w="285" w:type="dxa"/>
          </w:tcPr>
          <w:p w:rsidR="00940E62" w:rsidRDefault="00940E62"/>
        </w:tc>
        <w:tc>
          <w:tcPr>
            <w:tcW w:w="710" w:type="dxa"/>
          </w:tcPr>
          <w:p w:rsidR="00940E62" w:rsidRDefault="00940E62"/>
        </w:tc>
        <w:tc>
          <w:tcPr>
            <w:tcW w:w="1419" w:type="dxa"/>
          </w:tcPr>
          <w:p w:rsidR="00940E62" w:rsidRDefault="00940E62"/>
        </w:tc>
        <w:tc>
          <w:tcPr>
            <w:tcW w:w="1419" w:type="dxa"/>
          </w:tcPr>
          <w:p w:rsidR="00940E62" w:rsidRDefault="00940E62"/>
        </w:tc>
        <w:tc>
          <w:tcPr>
            <w:tcW w:w="710" w:type="dxa"/>
          </w:tcPr>
          <w:p w:rsidR="00940E62" w:rsidRDefault="00940E62"/>
        </w:tc>
        <w:tc>
          <w:tcPr>
            <w:tcW w:w="5543" w:type="dxa"/>
            <w:gridSpan w:val="4"/>
            <w:shd w:val="clear" w:color="000000" w:fill="FFFFFF"/>
            <w:tcMar>
              <w:left w:w="34" w:type="dxa"/>
              <w:right w:w="34" w:type="dxa"/>
            </w:tcMar>
          </w:tcPr>
          <w:p w:rsidR="00940E62" w:rsidRDefault="001F5E17">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940E62">
        <w:trPr>
          <w:trHeight w:hRule="exact" w:val="138"/>
        </w:trPr>
        <w:tc>
          <w:tcPr>
            <w:tcW w:w="143" w:type="dxa"/>
          </w:tcPr>
          <w:p w:rsidR="00940E62" w:rsidRDefault="00940E62"/>
        </w:tc>
        <w:tc>
          <w:tcPr>
            <w:tcW w:w="285" w:type="dxa"/>
          </w:tcPr>
          <w:p w:rsidR="00940E62" w:rsidRDefault="00940E62"/>
        </w:tc>
        <w:tc>
          <w:tcPr>
            <w:tcW w:w="710" w:type="dxa"/>
          </w:tcPr>
          <w:p w:rsidR="00940E62" w:rsidRDefault="00940E62"/>
        </w:tc>
        <w:tc>
          <w:tcPr>
            <w:tcW w:w="1419" w:type="dxa"/>
          </w:tcPr>
          <w:p w:rsidR="00940E62" w:rsidRDefault="00940E62"/>
        </w:tc>
        <w:tc>
          <w:tcPr>
            <w:tcW w:w="1419" w:type="dxa"/>
          </w:tcPr>
          <w:p w:rsidR="00940E62" w:rsidRDefault="00940E62"/>
        </w:tc>
        <w:tc>
          <w:tcPr>
            <w:tcW w:w="710" w:type="dxa"/>
          </w:tcPr>
          <w:p w:rsidR="00940E62" w:rsidRDefault="00940E62"/>
        </w:tc>
        <w:tc>
          <w:tcPr>
            <w:tcW w:w="426" w:type="dxa"/>
          </w:tcPr>
          <w:p w:rsidR="00940E62" w:rsidRDefault="00940E62"/>
        </w:tc>
        <w:tc>
          <w:tcPr>
            <w:tcW w:w="1277" w:type="dxa"/>
          </w:tcPr>
          <w:p w:rsidR="00940E62" w:rsidRDefault="00940E62"/>
        </w:tc>
        <w:tc>
          <w:tcPr>
            <w:tcW w:w="993" w:type="dxa"/>
          </w:tcPr>
          <w:p w:rsidR="00940E62" w:rsidRDefault="00940E62"/>
        </w:tc>
        <w:tc>
          <w:tcPr>
            <w:tcW w:w="2836" w:type="dxa"/>
          </w:tcPr>
          <w:p w:rsidR="00940E62" w:rsidRDefault="00940E62"/>
        </w:tc>
      </w:tr>
      <w:tr w:rsidR="00940E62">
        <w:trPr>
          <w:trHeight w:hRule="exact" w:val="585"/>
        </w:trPr>
        <w:tc>
          <w:tcPr>
            <w:tcW w:w="10221" w:type="dxa"/>
            <w:gridSpan w:val="10"/>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40E62" w:rsidRDefault="001F5E1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40E62">
        <w:trPr>
          <w:trHeight w:hRule="exact" w:val="314"/>
        </w:trPr>
        <w:tc>
          <w:tcPr>
            <w:tcW w:w="10221" w:type="dxa"/>
            <w:gridSpan w:val="10"/>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940E62">
        <w:trPr>
          <w:trHeight w:hRule="exact" w:val="211"/>
        </w:trPr>
        <w:tc>
          <w:tcPr>
            <w:tcW w:w="143" w:type="dxa"/>
          </w:tcPr>
          <w:p w:rsidR="00940E62" w:rsidRDefault="00940E62"/>
        </w:tc>
        <w:tc>
          <w:tcPr>
            <w:tcW w:w="285" w:type="dxa"/>
          </w:tcPr>
          <w:p w:rsidR="00940E62" w:rsidRDefault="00940E62"/>
        </w:tc>
        <w:tc>
          <w:tcPr>
            <w:tcW w:w="710" w:type="dxa"/>
          </w:tcPr>
          <w:p w:rsidR="00940E62" w:rsidRDefault="00940E62"/>
        </w:tc>
        <w:tc>
          <w:tcPr>
            <w:tcW w:w="1419" w:type="dxa"/>
          </w:tcPr>
          <w:p w:rsidR="00940E62" w:rsidRDefault="00940E62"/>
        </w:tc>
        <w:tc>
          <w:tcPr>
            <w:tcW w:w="1419" w:type="dxa"/>
          </w:tcPr>
          <w:p w:rsidR="00940E62" w:rsidRDefault="00940E62"/>
        </w:tc>
        <w:tc>
          <w:tcPr>
            <w:tcW w:w="710" w:type="dxa"/>
          </w:tcPr>
          <w:p w:rsidR="00940E62" w:rsidRDefault="00940E62"/>
        </w:tc>
        <w:tc>
          <w:tcPr>
            <w:tcW w:w="426" w:type="dxa"/>
          </w:tcPr>
          <w:p w:rsidR="00940E62" w:rsidRDefault="00940E62"/>
        </w:tc>
        <w:tc>
          <w:tcPr>
            <w:tcW w:w="1277" w:type="dxa"/>
          </w:tcPr>
          <w:p w:rsidR="00940E62" w:rsidRDefault="00940E62"/>
        </w:tc>
        <w:tc>
          <w:tcPr>
            <w:tcW w:w="993" w:type="dxa"/>
          </w:tcPr>
          <w:p w:rsidR="00940E62" w:rsidRDefault="00940E62"/>
        </w:tc>
        <w:tc>
          <w:tcPr>
            <w:tcW w:w="2836" w:type="dxa"/>
          </w:tcPr>
          <w:p w:rsidR="00940E62" w:rsidRDefault="00940E62"/>
        </w:tc>
      </w:tr>
      <w:tr w:rsidR="00940E62">
        <w:trPr>
          <w:trHeight w:hRule="exact" w:val="277"/>
        </w:trPr>
        <w:tc>
          <w:tcPr>
            <w:tcW w:w="143" w:type="dxa"/>
          </w:tcPr>
          <w:p w:rsidR="00940E62" w:rsidRDefault="00940E62"/>
        </w:tc>
        <w:tc>
          <w:tcPr>
            <w:tcW w:w="285" w:type="dxa"/>
          </w:tcPr>
          <w:p w:rsidR="00940E62" w:rsidRDefault="00940E62"/>
        </w:tc>
        <w:tc>
          <w:tcPr>
            <w:tcW w:w="710" w:type="dxa"/>
          </w:tcPr>
          <w:p w:rsidR="00940E62" w:rsidRDefault="00940E62"/>
        </w:tc>
        <w:tc>
          <w:tcPr>
            <w:tcW w:w="1419" w:type="dxa"/>
          </w:tcPr>
          <w:p w:rsidR="00940E62" w:rsidRDefault="00940E62"/>
        </w:tc>
        <w:tc>
          <w:tcPr>
            <w:tcW w:w="1419" w:type="dxa"/>
          </w:tcPr>
          <w:p w:rsidR="00940E62" w:rsidRDefault="00940E62"/>
        </w:tc>
        <w:tc>
          <w:tcPr>
            <w:tcW w:w="710" w:type="dxa"/>
          </w:tcPr>
          <w:p w:rsidR="00940E62" w:rsidRDefault="00940E62"/>
        </w:tc>
        <w:tc>
          <w:tcPr>
            <w:tcW w:w="426" w:type="dxa"/>
          </w:tcPr>
          <w:p w:rsidR="00940E62" w:rsidRDefault="00940E62"/>
        </w:tc>
        <w:tc>
          <w:tcPr>
            <w:tcW w:w="1277" w:type="dxa"/>
          </w:tcPr>
          <w:p w:rsidR="00940E62" w:rsidRDefault="00940E62"/>
        </w:tc>
        <w:tc>
          <w:tcPr>
            <w:tcW w:w="3842" w:type="dxa"/>
            <w:gridSpan w:val="2"/>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УТВЕРЖДАЮ</w:t>
            </w:r>
          </w:p>
        </w:tc>
      </w:tr>
      <w:tr w:rsidR="00940E62">
        <w:trPr>
          <w:trHeight w:hRule="exact" w:val="972"/>
        </w:trPr>
        <w:tc>
          <w:tcPr>
            <w:tcW w:w="143" w:type="dxa"/>
          </w:tcPr>
          <w:p w:rsidR="00940E62" w:rsidRDefault="00940E62"/>
        </w:tc>
        <w:tc>
          <w:tcPr>
            <w:tcW w:w="285" w:type="dxa"/>
          </w:tcPr>
          <w:p w:rsidR="00940E62" w:rsidRDefault="00940E62"/>
        </w:tc>
        <w:tc>
          <w:tcPr>
            <w:tcW w:w="710" w:type="dxa"/>
          </w:tcPr>
          <w:p w:rsidR="00940E62" w:rsidRDefault="00940E62"/>
        </w:tc>
        <w:tc>
          <w:tcPr>
            <w:tcW w:w="1419" w:type="dxa"/>
          </w:tcPr>
          <w:p w:rsidR="00940E62" w:rsidRDefault="00940E62"/>
        </w:tc>
        <w:tc>
          <w:tcPr>
            <w:tcW w:w="1419" w:type="dxa"/>
          </w:tcPr>
          <w:p w:rsidR="00940E62" w:rsidRDefault="00940E62"/>
        </w:tc>
        <w:tc>
          <w:tcPr>
            <w:tcW w:w="710" w:type="dxa"/>
          </w:tcPr>
          <w:p w:rsidR="00940E62" w:rsidRDefault="00940E62"/>
        </w:tc>
        <w:tc>
          <w:tcPr>
            <w:tcW w:w="426" w:type="dxa"/>
          </w:tcPr>
          <w:p w:rsidR="00940E62" w:rsidRDefault="00940E62"/>
        </w:tc>
        <w:tc>
          <w:tcPr>
            <w:tcW w:w="1277" w:type="dxa"/>
          </w:tcPr>
          <w:p w:rsidR="00940E62" w:rsidRDefault="00940E62"/>
        </w:tc>
        <w:tc>
          <w:tcPr>
            <w:tcW w:w="3842" w:type="dxa"/>
            <w:gridSpan w:val="2"/>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40E62" w:rsidRDefault="00940E62">
            <w:pPr>
              <w:spacing w:after="0" w:line="240" w:lineRule="auto"/>
              <w:jc w:val="center"/>
              <w:rPr>
                <w:sz w:val="24"/>
                <w:szCs w:val="24"/>
              </w:rPr>
            </w:pPr>
          </w:p>
          <w:p w:rsidR="00940E62" w:rsidRDefault="001F5E1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40E62">
        <w:trPr>
          <w:trHeight w:hRule="exact" w:val="277"/>
        </w:trPr>
        <w:tc>
          <w:tcPr>
            <w:tcW w:w="143" w:type="dxa"/>
          </w:tcPr>
          <w:p w:rsidR="00940E62" w:rsidRDefault="00940E62"/>
        </w:tc>
        <w:tc>
          <w:tcPr>
            <w:tcW w:w="285" w:type="dxa"/>
          </w:tcPr>
          <w:p w:rsidR="00940E62" w:rsidRDefault="00940E62"/>
        </w:tc>
        <w:tc>
          <w:tcPr>
            <w:tcW w:w="710" w:type="dxa"/>
          </w:tcPr>
          <w:p w:rsidR="00940E62" w:rsidRDefault="00940E62"/>
        </w:tc>
        <w:tc>
          <w:tcPr>
            <w:tcW w:w="1419" w:type="dxa"/>
          </w:tcPr>
          <w:p w:rsidR="00940E62" w:rsidRDefault="00940E62"/>
        </w:tc>
        <w:tc>
          <w:tcPr>
            <w:tcW w:w="1419" w:type="dxa"/>
          </w:tcPr>
          <w:p w:rsidR="00940E62" w:rsidRDefault="00940E62"/>
        </w:tc>
        <w:tc>
          <w:tcPr>
            <w:tcW w:w="710" w:type="dxa"/>
          </w:tcPr>
          <w:p w:rsidR="00940E62" w:rsidRDefault="00940E62"/>
        </w:tc>
        <w:tc>
          <w:tcPr>
            <w:tcW w:w="426" w:type="dxa"/>
          </w:tcPr>
          <w:p w:rsidR="00940E62" w:rsidRDefault="00940E62"/>
        </w:tc>
        <w:tc>
          <w:tcPr>
            <w:tcW w:w="1277" w:type="dxa"/>
          </w:tcPr>
          <w:p w:rsidR="00940E62" w:rsidRDefault="00940E62"/>
        </w:tc>
        <w:tc>
          <w:tcPr>
            <w:tcW w:w="3842" w:type="dxa"/>
            <w:gridSpan w:val="2"/>
            <w:shd w:val="clear" w:color="000000" w:fill="FFFFFF"/>
            <w:tcMar>
              <w:left w:w="34" w:type="dxa"/>
              <w:right w:w="34" w:type="dxa"/>
            </w:tcMar>
          </w:tcPr>
          <w:p w:rsidR="00940E62" w:rsidRDefault="001F5E17">
            <w:pPr>
              <w:spacing w:after="0" w:line="240" w:lineRule="auto"/>
              <w:jc w:val="right"/>
              <w:rPr>
                <w:sz w:val="24"/>
                <w:szCs w:val="24"/>
              </w:rPr>
            </w:pPr>
            <w:r>
              <w:rPr>
                <w:rFonts w:ascii="Times New Roman" w:hAnsi="Times New Roman" w:cs="Times New Roman"/>
                <w:color w:val="000000"/>
                <w:sz w:val="24"/>
                <w:szCs w:val="24"/>
              </w:rPr>
              <w:t>28.03.2022</w:t>
            </w:r>
          </w:p>
        </w:tc>
      </w:tr>
      <w:tr w:rsidR="00940E62">
        <w:trPr>
          <w:trHeight w:hRule="exact" w:val="277"/>
        </w:trPr>
        <w:tc>
          <w:tcPr>
            <w:tcW w:w="143" w:type="dxa"/>
          </w:tcPr>
          <w:p w:rsidR="00940E62" w:rsidRDefault="00940E62"/>
        </w:tc>
        <w:tc>
          <w:tcPr>
            <w:tcW w:w="285" w:type="dxa"/>
          </w:tcPr>
          <w:p w:rsidR="00940E62" w:rsidRDefault="00940E62"/>
        </w:tc>
        <w:tc>
          <w:tcPr>
            <w:tcW w:w="710" w:type="dxa"/>
          </w:tcPr>
          <w:p w:rsidR="00940E62" w:rsidRDefault="00940E62"/>
        </w:tc>
        <w:tc>
          <w:tcPr>
            <w:tcW w:w="1419" w:type="dxa"/>
          </w:tcPr>
          <w:p w:rsidR="00940E62" w:rsidRDefault="00940E62"/>
        </w:tc>
        <w:tc>
          <w:tcPr>
            <w:tcW w:w="1419" w:type="dxa"/>
          </w:tcPr>
          <w:p w:rsidR="00940E62" w:rsidRDefault="00940E62"/>
        </w:tc>
        <w:tc>
          <w:tcPr>
            <w:tcW w:w="710" w:type="dxa"/>
          </w:tcPr>
          <w:p w:rsidR="00940E62" w:rsidRDefault="00940E62"/>
        </w:tc>
        <w:tc>
          <w:tcPr>
            <w:tcW w:w="426" w:type="dxa"/>
          </w:tcPr>
          <w:p w:rsidR="00940E62" w:rsidRDefault="00940E62"/>
        </w:tc>
        <w:tc>
          <w:tcPr>
            <w:tcW w:w="1277" w:type="dxa"/>
          </w:tcPr>
          <w:p w:rsidR="00940E62" w:rsidRDefault="00940E62"/>
        </w:tc>
        <w:tc>
          <w:tcPr>
            <w:tcW w:w="993" w:type="dxa"/>
          </w:tcPr>
          <w:p w:rsidR="00940E62" w:rsidRDefault="00940E62"/>
        </w:tc>
        <w:tc>
          <w:tcPr>
            <w:tcW w:w="2836" w:type="dxa"/>
          </w:tcPr>
          <w:p w:rsidR="00940E62" w:rsidRDefault="00940E62"/>
        </w:tc>
      </w:tr>
      <w:tr w:rsidR="00940E62">
        <w:trPr>
          <w:trHeight w:hRule="exact" w:val="416"/>
        </w:trPr>
        <w:tc>
          <w:tcPr>
            <w:tcW w:w="10221" w:type="dxa"/>
            <w:gridSpan w:val="10"/>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40E62">
        <w:trPr>
          <w:trHeight w:hRule="exact" w:val="1135"/>
        </w:trPr>
        <w:tc>
          <w:tcPr>
            <w:tcW w:w="143" w:type="dxa"/>
          </w:tcPr>
          <w:p w:rsidR="00940E62" w:rsidRDefault="00940E62"/>
        </w:tc>
        <w:tc>
          <w:tcPr>
            <w:tcW w:w="285" w:type="dxa"/>
          </w:tcPr>
          <w:p w:rsidR="00940E62" w:rsidRDefault="00940E62"/>
        </w:tc>
        <w:tc>
          <w:tcPr>
            <w:tcW w:w="710" w:type="dxa"/>
          </w:tcPr>
          <w:p w:rsidR="00940E62" w:rsidRDefault="00940E62"/>
        </w:tc>
        <w:tc>
          <w:tcPr>
            <w:tcW w:w="1419" w:type="dxa"/>
          </w:tcPr>
          <w:p w:rsidR="00940E62" w:rsidRDefault="00940E62"/>
        </w:tc>
        <w:tc>
          <w:tcPr>
            <w:tcW w:w="4834" w:type="dxa"/>
            <w:gridSpan w:val="5"/>
            <w:shd w:val="clear" w:color="000000" w:fill="FFFFFF"/>
            <w:tcMar>
              <w:left w:w="34" w:type="dxa"/>
              <w:right w:w="34" w:type="dxa"/>
            </w:tcMar>
          </w:tcPr>
          <w:p w:rsidR="00940E62" w:rsidRDefault="001F5E17">
            <w:pPr>
              <w:spacing w:after="0" w:line="240" w:lineRule="auto"/>
              <w:jc w:val="center"/>
              <w:rPr>
                <w:sz w:val="32"/>
                <w:szCs w:val="32"/>
              </w:rPr>
            </w:pPr>
            <w:r>
              <w:rPr>
                <w:rFonts w:ascii="Times New Roman" w:hAnsi="Times New Roman" w:cs="Times New Roman"/>
                <w:color w:val="000000"/>
                <w:sz w:val="32"/>
                <w:szCs w:val="32"/>
              </w:rPr>
              <w:t>История зарубежной журналистики</w:t>
            </w:r>
          </w:p>
          <w:p w:rsidR="00940E62" w:rsidRDefault="001F5E17">
            <w:pPr>
              <w:spacing w:after="0" w:line="240" w:lineRule="auto"/>
              <w:jc w:val="center"/>
              <w:rPr>
                <w:sz w:val="32"/>
                <w:szCs w:val="32"/>
              </w:rPr>
            </w:pPr>
            <w:r>
              <w:rPr>
                <w:rFonts w:ascii="Times New Roman" w:hAnsi="Times New Roman" w:cs="Times New Roman"/>
                <w:color w:val="000000"/>
                <w:sz w:val="32"/>
                <w:szCs w:val="32"/>
              </w:rPr>
              <w:t>Б1.О.06.04</w:t>
            </w:r>
          </w:p>
        </w:tc>
        <w:tc>
          <w:tcPr>
            <w:tcW w:w="2836" w:type="dxa"/>
          </w:tcPr>
          <w:p w:rsidR="00940E62" w:rsidRDefault="00940E62"/>
        </w:tc>
      </w:tr>
      <w:tr w:rsidR="00940E62">
        <w:trPr>
          <w:trHeight w:hRule="exact" w:val="277"/>
        </w:trPr>
        <w:tc>
          <w:tcPr>
            <w:tcW w:w="10221" w:type="dxa"/>
            <w:gridSpan w:val="10"/>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40E62">
        <w:trPr>
          <w:trHeight w:hRule="exact" w:val="1125"/>
        </w:trPr>
        <w:tc>
          <w:tcPr>
            <w:tcW w:w="143" w:type="dxa"/>
          </w:tcPr>
          <w:p w:rsidR="00940E62" w:rsidRDefault="00940E62"/>
        </w:tc>
        <w:tc>
          <w:tcPr>
            <w:tcW w:w="285" w:type="dxa"/>
          </w:tcPr>
          <w:p w:rsidR="00940E62" w:rsidRDefault="00940E62"/>
        </w:tc>
        <w:tc>
          <w:tcPr>
            <w:tcW w:w="9795" w:type="dxa"/>
            <w:gridSpan w:val="8"/>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940E62" w:rsidRDefault="001F5E1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940E62" w:rsidRDefault="001F5E1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40E62">
        <w:trPr>
          <w:trHeight w:hRule="exact" w:val="833"/>
        </w:trPr>
        <w:tc>
          <w:tcPr>
            <w:tcW w:w="10221" w:type="dxa"/>
            <w:gridSpan w:val="10"/>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940E62">
        <w:trPr>
          <w:trHeight w:hRule="exact" w:val="277"/>
        </w:trPr>
        <w:tc>
          <w:tcPr>
            <w:tcW w:w="3984" w:type="dxa"/>
            <w:gridSpan w:val="5"/>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40E62" w:rsidRDefault="00940E62"/>
        </w:tc>
        <w:tc>
          <w:tcPr>
            <w:tcW w:w="426" w:type="dxa"/>
          </w:tcPr>
          <w:p w:rsidR="00940E62" w:rsidRDefault="00940E62"/>
        </w:tc>
        <w:tc>
          <w:tcPr>
            <w:tcW w:w="1277" w:type="dxa"/>
          </w:tcPr>
          <w:p w:rsidR="00940E62" w:rsidRDefault="00940E62"/>
        </w:tc>
        <w:tc>
          <w:tcPr>
            <w:tcW w:w="993" w:type="dxa"/>
          </w:tcPr>
          <w:p w:rsidR="00940E62" w:rsidRDefault="00940E62"/>
        </w:tc>
        <w:tc>
          <w:tcPr>
            <w:tcW w:w="2836" w:type="dxa"/>
          </w:tcPr>
          <w:p w:rsidR="00940E62" w:rsidRDefault="00940E62"/>
        </w:tc>
      </w:tr>
      <w:tr w:rsidR="00940E62">
        <w:trPr>
          <w:trHeight w:hRule="exact" w:val="155"/>
        </w:trPr>
        <w:tc>
          <w:tcPr>
            <w:tcW w:w="143" w:type="dxa"/>
          </w:tcPr>
          <w:p w:rsidR="00940E62" w:rsidRDefault="00940E62"/>
        </w:tc>
        <w:tc>
          <w:tcPr>
            <w:tcW w:w="285" w:type="dxa"/>
          </w:tcPr>
          <w:p w:rsidR="00940E62" w:rsidRDefault="00940E62"/>
        </w:tc>
        <w:tc>
          <w:tcPr>
            <w:tcW w:w="710" w:type="dxa"/>
          </w:tcPr>
          <w:p w:rsidR="00940E62" w:rsidRDefault="00940E62"/>
        </w:tc>
        <w:tc>
          <w:tcPr>
            <w:tcW w:w="1419" w:type="dxa"/>
          </w:tcPr>
          <w:p w:rsidR="00940E62" w:rsidRDefault="00940E62"/>
        </w:tc>
        <w:tc>
          <w:tcPr>
            <w:tcW w:w="1419" w:type="dxa"/>
          </w:tcPr>
          <w:p w:rsidR="00940E62" w:rsidRDefault="00940E62"/>
        </w:tc>
        <w:tc>
          <w:tcPr>
            <w:tcW w:w="710" w:type="dxa"/>
          </w:tcPr>
          <w:p w:rsidR="00940E62" w:rsidRDefault="00940E62"/>
        </w:tc>
        <w:tc>
          <w:tcPr>
            <w:tcW w:w="426" w:type="dxa"/>
          </w:tcPr>
          <w:p w:rsidR="00940E62" w:rsidRDefault="00940E62"/>
        </w:tc>
        <w:tc>
          <w:tcPr>
            <w:tcW w:w="1277" w:type="dxa"/>
          </w:tcPr>
          <w:p w:rsidR="00940E62" w:rsidRDefault="00940E62"/>
        </w:tc>
        <w:tc>
          <w:tcPr>
            <w:tcW w:w="993" w:type="dxa"/>
          </w:tcPr>
          <w:p w:rsidR="00940E62" w:rsidRDefault="00940E62"/>
        </w:tc>
        <w:tc>
          <w:tcPr>
            <w:tcW w:w="2836" w:type="dxa"/>
          </w:tcPr>
          <w:p w:rsidR="00940E62" w:rsidRDefault="00940E62"/>
        </w:tc>
      </w:tr>
      <w:tr w:rsidR="00940E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940E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940E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940E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940E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940E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ФОТОГРАФ</w:t>
            </w:r>
          </w:p>
        </w:tc>
      </w:tr>
      <w:tr w:rsidR="00940E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940E62">
        <w:trPr>
          <w:trHeight w:hRule="exact" w:val="124"/>
        </w:trPr>
        <w:tc>
          <w:tcPr>
            <w:tcW w:w="143" w:type="dxa"/>
          </w:tcPr>
          <w:p w:rsidR="00940E62" w:rsidRDefault="00940E62"/>
        </w:tc>
        <w:tc>
          <w:tcPr>
            <w:tcW w:w="285" w:type="dxa"/>
          </w:tcPr>
          <w:p w:rsidR="00940E62" w:rsidRDefault="00940E62"/>
        </w:tc>
        <w:tc>
          <w:tcPr>
            <w:tcW w:w="710" w:type="dxa"/>
          </w:tcPr>
          <w:p w:rsidR="00940E62" w:rsidRDefault="00940E62"/>
        </w:tc>
        <w:tc>
          <w:tcPr>
            <w:tcW w:w="1419" w:type="dxa"/>
          </w:tcPr>
          <w:p w:rsidR="00940E62" w:rsidRDefault="00940E62"/>
        </w:tc>
        <w:tc>
          <w:tcPr>
            <w:tcW w:w="1419" w:type="dxa"/>
          </w:tcPr>
          <w:p w:rsidR="00940E62" w:rsidRDefault="00940E62"/>
        </w:tc>
        <w:tc>
          <w:tcPr>
            <w:tcW w:w="710" w:type="dxa"/>
          </w:tcPr>
          <w:p w:rsidR="00940E62" w:rsidRDefault="00940E62"/>
        </w:tc>
        <w:tc>
          <w:tcPr>
            <w:tcW w:w="426" w:type="dxa"/>
          </w:tcPr>
          <w:p w:rsidR="00940E62" w:rsidRDefault="00940E62"/>
        </w:tc>
        <w:tc>
          <w:tcPr>
            <w:tcW w:w="1277" w:type="dxa"/>
          </w:tcPr>
          <w:p w:rsidR="00940E62" w:rsidRDefault="00940E62"/>
        </w:tc>
        <w:tc>
          <w:tcPr>
            <w:tcW w:w="993" w:type="dxa"/>
          </w:tcPr>
          <w:p w:rsidR="00940E62" w:rsidRDefault="00940E62"/>
        </w:tc>
        <w:tc>
          <w:tcPr>
            <w:tcW w:w="2836" w:type="dxa"/>
          </w:tcPr>
          <w:p w:rsidR="00940E62" w:rsidRDefault="00940E62"/>
        </w:tc>
      </w:tr>
      <w:tr w:rsidR="00940E62">
        <w:trPr>
          <w:trHeight w:hRule="exact" w:val="277"/>
        </w:trPr>
        <w:tc>
          <w:tcPr>
            <w:tcW w:w="5118" w:type="dxa"/>
            <w:gridSpan w:val="7"/>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940E62">
        <w:trPr>
          <w:trHeight w:hRule="exact" w:val="26"/>
        </w:trPr>
        <w:tc>
          <w:tcPr>
            <w:tcW w:w="143" w:type="dxa"/>
          </w:tcPr>
          <w:p w:rsidR="00940E62" w:rsidRDefault="00940E62"/>
        </w:tc>
        <w:tc>
          <w:tcPr>
            <w:tcW w:w="285" w:type="dxa"/>
          </w:tcPr>
          <w:p w:rsidR="00940E62" w:rsidRDefault="00940E62"/>
        </w:tc>
        <w:tc>
          <w:tcPr>
            <w:tcW w:w="710" w:type="dxa"/>
          </w:tcPr>
          <w:p w:rsidR="00940E62" w:rsidRDefault="00940E62"/>
        </w:tc>
        <w:tc>
          <w:tcPr>
            <w:tcW w:w="1419" w:type="dxa"/>
          </w:tcPr>
          <w:p w:rsidR="00940E62" w:rsidRDefault="00940E62"/>
        </w:tc>
        <w:tc>
          <w:tcPr>
            <w:tcW w:w="1419" w:type="dxa"/>
          </w:tcPr>
          <w:p w:rsidR="00940E62" w:rsidRDefault="00940E62"/>
        </w:tc>
        <w:tc>
          <w:tcPr>
            <w:tcW w:w="710" w:type="dxa"/>
          </w:tcPr>
          <w:p w:rsidR="00940E62" w:rsidRDefault="00940E62"/>
        </w:tc>
        <w:tc>
          <w:tcPr>
            <w:tcW w:w="426" w:type="dxa"/>
          </w:tcPr>
          <w:p w:rsidR="00940E62" w:rsidRDefault="00940E62"/>
        </w:tc>
        <w:tc>
          <w:tcPr>
            <w:tcW w:w="5118" w:type="dxa"/>
            <w:gridSpan w:val="3"/>
            <w:vMerge/>
            <w:shd w:val="clear" w:color="000000" w:fill="FFFFFF"/>
            <w:tcMar>
              <w:left w:w="34" w:type="dxa"/>
              <w:right w:w="34" w:type="dxa"/>
            </w:tcMar>
          </w:tcPr>
          <w:p w:rsidR="00940E62" w:rsidRDefault="00940E62"/>
        </w:tc>
      </w:tr>
      <w:tr w:rsidR="00940E62">
        <w:trPr>
          <w:trHeight w:hRule="exact" w:val="1939"/>
        </w:trPr>
        <w:tc>
          <w:tcPr>
            <w:tcW w:w="143" w:type="dxa"/>
          </w:tcPr>
          <w:p w:rsidR="00940E62" w:rsidRDefault="00940E62"/>
        </w:tc>
        <w:tc>
          <w:tcPr>
            <w:tcW w:w="285" w:type="dxa"/>
          </w:tcPr>
          <w:p w:rsidR="00940E62" w:rsidRDefault="00940E62"/>
        </w:tc>
        <w:tc>
          <w:tcPr>
            <w:tcW w:w="710" w:type="dxa"/>
          </w:tcPr>
          <w:p w:rsidR="00940E62" w:rsidRDefault="00940E62"/>
        </w:tc>
        <w:tc>
          <w:tcPr>
            <w:tcW w:w="1419" w:type="dxa"/>
          </w:tcPr>
          <w:p w:rsidR="00940E62" w:rsidRDefault="00940E62"/>
        </w:tc>
        <w:tc>
          <w:tcPr>
            <w:tcW w:w="1419" w:type="dxa"/>
          </w:tcPr>
          <w:p w:rsidR="00940E62" w:rsidRDefault="00940E62"/>
        </w:tc>
        <w:tc>
          <w:tcPr>
            <w:tcW w:w="710" w:type="dxa"/>
          </w:tcPr>
          <w:p w:rsidR="00940E62" w:rsidRDefault="00940E62"/>
        </w:tc>
        <w:tc>
          <w:tcPr>
            <w:tcW w:w="426" w:type="dxa"/>
          </w:tcPr>
          <w:p w:rsidR="00940E62" w:rsidRDefault="00940E62"/>
        </w:tc>
        <w:tc>
          <w:tcPr>
            <w:tcW w:w="1277" w:type="dxa"/>
          </w:tcPr>
          <w:p w:rsidR="00940E62" w:rsidRDefault="00940E62"/>
        </w:tc>
        <w:tc>
          <w:tcPr>
            <w:tcW w:w="993" w:type="dxa"/>
          </w:tcPr>
          <w:p w:rsidR="00940E62" w:rsidRDefault="00940E62"/>
        </w:tc>
        <w:tc>
          <w:tcPr>
            <w:tcW w:w="2836" w:type="dxa"/>
          </w:tcPr>
          <w:p w:rsidR="00940E62" w:rsidRDefault="00940E62"/>
        </w:tc>
      </w:tr>
      <w:tr w:rsidR="00940E62">
        <w:trPr>
          <w:trHeight w:hRule="exact" w:val="277"/>
        </w:trPr>
        <w:tc>
          <w:tcPr>
            <w:tcW w:w="143" w:type="dxa"/>
          </w:tcPr>
          <w:p w:rsidR="00940E62" w:rsidRDefault="00940E62"/>
        </w:tc>
        <w:tc>
          <w:tcPr>
            <w:tcW w:w="10079" w:type="dxa"/>
            <w:gridSpan w:val="9"/>
            <w:vMerge w:val="restart"/>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40E62">
        <w:trPr>
          <w:trHeight w:hRule="exact" w:val="138"/>
        </w:trPr>
        <w:tc>
          <w:tcPr>
            <w:tcW w:w="143" w:type="dxa"/>
          </w:tcPr>
          <w:p w:rsidR="00940E62" w:rsidRDefault="00940E62"/>
        </w:tc>
        <w:tc>
          <w:tcPr>
            <w:tcW w:w="10079" w:type="dxa"/>
            <w:gridSpan w:val="9"/>
            <w:vMerge/>
            <w:shd w:val="clear" w:color="000000" w:fill="FFFFFF"/>
            <w:tcMar>
              <w:left w:w="34" w:type="dxa"/>
              <w:right w:w="34" w:type="dxa"/>
            </w:tcMar>
          </w:tcPr>
          <w:p w:rsidR="00940E62" w:rsidRDefault="00940E62"/>
        </w:tc>
      </w:tr>
      <w:tr w:rsidR="00940E62">
        <w:trPr>
          <w:trHeight w:hRule="exact" w:val="1666"/>
        </w:trPr>
        <w:tc>
          <w:tcPr>
            <w:tcW w:w="143" w:type="dxa"/>
          </w:tcPr>
          <w:p w:rsidR="00940E62" w:rsidRDefault="00940E62"/>
        </w:tc>
        <w:tc>
          <w:tcPr>
            <w:tcW w:w="10079" w:type="dxa"/>
            <w:gridSpan w:val="9"/>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40E62" w:rsidRDefault="00940E62">
            <w:pPr>
              <w:spacing w:after="0" w:line="240" w:lineRule="auto"/>
              <w:jc w:val="center"/>
              <w:rPr>
                <w:sz w:val="24"/>
                <w:szCs w:val="24"/>
              </w:rPr>
            </w:pPr>
          </w:p>
          <w:p w:rsidR="00940E62" w:rsidRDefault="001F5E1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40E62" w:rsidRDefault="00940E62">
            <w:pPr>
              <w:spacing w:after="0" w:line="240" w:lineRule="auto"/>
              <w:jc w:val="center"/>
              <w:rPr>
                <w:sz w:val="24"/>
                <w:szCs w:val="24"/>
              </w:rPr>
            </w:pPr>
          </w:p>
          <w:p w:rsidR="00940E62" w:rsidRDefault="001F5E17">
            <w:pPr>
              <w:spacing w:after="0" w:line="240" w:lineRule="auto"/>
              <w:jc w:val="center"/>
              <w:rPr>
                <w:sz w:val="24"/>
                <w:szCs w:val="24"/>
              </w:rPr>
            </w:pPr>
            <w:r>
              <w:rPr>
                <w:rFonts w:ascii="Times New Roman" w:hAnsi="Times New Roman" w:cs="Times New Roman"/>
                <w:color w:val="000000"/>
                <w:sz w:val="24"/>
                <w:szCs w:val="24"/>
              </w:rPr>
              <w:t>Омск, 2022</w:t>
            </w:r>
          </w:p>
        </w:tc>
      </w:tr>
    </w:tbl>
    <w:p w:rsidR="00940E62" w:rsidRDefault="001F5E1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40E62">
        <w:trPr>
          <w:trHeight w:hRule="exact" w:val="2222"/>
        </w:trPr>
        <w:tc>
          <w:tcPr>
            <w:tcW w:w="10788"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lastRenderedPageBreak/>
              <w:t>Составитель:</w:t>
            </w:r>
          </w:p>
          <w:p w:rsidR="00940E62" w:rsidRDefault="00940E62">
            <w:pPr>
              <w:spacing w:after="0" w:line="240" w:lineRule="auto"/>
              <w:rPr>
                <w:sz w:val="24"/>
                <w:szCs w:val="24"/>
              </w:rPr>
            </w:pPr>
          </w:p>
          <w:p w:rsidR="00940E62" w:rsidRDefault="001F5E17">
            <w:pPr>
              <w:spacing w:after="0" w:line="240" w:lineRule="auto"/>
              <w:rPr>
                <w:sz w:val="24"/>
                <w:szCs w:val="24"/>
              </w:rPr>
            </w:pPr>
            <w:r>
              <w:rPr>
                <w:rFonts w:ascii="Times New Roman" w:hAnsi="Times New Roman" w:cs="Times New Roman"/>
                <w:color w:val="000000"/>
                <w:sz w:val="24"/>
                <w:szCs w:val="24"/>
              </w:rPr>
              <w:t>к.филол.н., доцент _________________ /Маленьких А.Н./</w:t>
            </w:r>
          </w:p>
          <w:p w:rsidR="00940E62" w:rsidRDefault="00940E62">
            <w:pPr>
              <w:spacing w:after="0" w:line="240" w:lineRule="auto"/>
              <w:rPr>
                <w:sz w:val="24"/>
                <w:szCs w:val="24"/>
              </w:rPr>
            </w:pPr>
          </w:p>
          <w:p w:rsidR="00940E62" w:rsidRDefault="001F5E1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940E62" w:rsidRDefault="001F5E17">
            <w:pPr>
              <w:spacing w:after="0" w:line="240" w:lineRule="auto"/>
              <w:rPr>
                <w:sz w:val="24"/>
                <w:szCs w:val="24"/>
              </w:rPr>
            </w:pPr>
            <w:r>
              <w:rPr>
                <w:rFonts w:ascii="Times New Roman" w:hAnsi="Times New Roman" w:cs="Times New Roman"/>
                <w:color w:val="000000"/>
                <w:sz w:val="24"/>
                <w:szCs w:val="24"/>
              </w:rPr>
              <w:t>Протокол от 25.03.2022 г.  №8</w:t>
            </w:r>
          </w:p>
        </w:tc>
      </w:tr>
      <w:tr w:rsidR="00940E62">
        <w:trPr>
          <w:trHeight w:hRule="exact" w:val="277"/>
        </w:trPr>
        <w:tc>
          <w:tcPr>
            <w:tcW w:w="10788"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940E62" w:rsidRDefault="001F5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0E62">
        <w:trPr>
          <w:trHeight w:hRule="exact" w:val="277"/>
        </w:trPr>
        <w:tc>
          <w:tcPr>
            <w:tcW w:w="9654" w:type="dxa"/>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40E62">
        <w:trPr>
          <w:trHeight w:hRule="exact" w:val="555"/>
        </w:trPr>
        <w:tc>
          <w:tcPr>
            <w:tcW w:w="9640" w:type="dxa"/>
          </w:tcPr>
          <w:p w:rsidR="00940E62" w:rsidRDefault="00940E62"/>
        </w:tc>
      </w:tr>
      <w:tr w:rsidR="00940E62">
        <w:trPr>
          <w:trHeight w:hRule="exact" w:val="8751"/>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40E62" w:rsidRDefault="001F5E1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40E62" w:rsidRDefault="001F5E1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40E62" w:rsidRDefault="001F5E1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40E62" w:rsidRDefault="001F5E1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40E62" w:rsidRDefault="001F5E1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40E62" w:rsidRDefault="001F5E1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40E62" w:rsidRDefault="001F5E1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40E62" w:rsidRDefault="001F5E1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40E62" w:rsidRDefault="001F5E1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40E62" w:rsidRDefault="001F5E1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40E62" w:rsidRDefault="001F5E1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40E62" w:rsidRDefault="001F5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0E62">
        <w:trPr>
          <w:trHeight w:hRule="exact" w:val="277"/>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40E62">
        <w:trPr>
          <w:trHeight w:hRule="exact" w:val="14889"/>
        </w:trPr>
        <w:tc>
          <w:tcPr>
            <w:tcW w:w="9654" w:type="dxa"/>
            <w:shd w:val="clear" w:color="000000" w:fill="FFFFFF"/>
            <w:tcMar>
              <w:left w:w="34" w:type="dxa"/>
              <w:right w:w="34" w:type="dxa"/>
            </w:tcMar>
          </w:tcPr>
          <w:p w:rsidR="00940E62" w:rsidRDefault="001F5E1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40E62" w:rsidRDefault="001F5E1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940E62" w:rsidRDefault="001F5E1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40E62" w:rsidRDefault="001F5E1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40E62" w:rsidRDefault="001F5E1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0E62" w:rsidRDefault="001F5E1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0E62" w:rsidRDefault="001F5E1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40E62" w:rsidRDefault="001F5E1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0E62" w:rsidRDefault="001F5E1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0E62" w:rsidRDefault="001F5E1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940E62" w:rsidRDefault="001F5E1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зарубежной журналистики» в течение 2022/2023 учебного года:</w:t>
            </w:r>
          </w:p>
          <w:p w:rsidR="00940E62" w:rsidRDefault="001F5E1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40E62" w:rsidRDefault="001F5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0E62">
        <w:trPr>
          <w:trHeight w:hRule="exact" w:val="1396"/>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Б1.О.06.04 «История зарубежной журналистики».</w:t>
            </w:r>
          </w:p>
          <w:p w:rsidR="00940E62" w:rsidRDefault="001F5E1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40E62">
        <w:trPr>
          <w:trHeight w:hRule="exact" w:val="139"/>
        </w:trPr>
        <w:tc>
          <w:tcPr>
            <w:tcW w:w="9640" w:type="dxa"/>
          </w:tcPr>
          <w:p w:rsidR="00940E62" w:rsidRDefault="00940E62"/>
        </w:tc>
      </w:tr>
      <w:tr w:rsidR="00940E62">
        <w:trPr>
          <w:trHeight w:hRule="exact" w:val="3260"/>
        </w:trPr>
        <w:tc>
          <w:tcPr>
            <w:tcW w:w="9654" w:type="dxa"/>
            <w:shd w:val="clear" w:color="000000" w:fill="FFFFFF"/>
            <w:tcMar>
              <w:left w:w="34" w:type="dxa"/>
              <w:right w:w="34" w:type="dxa"/>
            </w:tcMar>
          </w:tcPr>
          <w:p w:rsidR="00940E62" w:rsidRDefault="001F5E1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40E62" w:rsidRDefault="001F5E1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зарубежной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40E6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b/>
                <w:color w:val="000000"/>
                <w:sz w:val="24"/>
                <w:szCs w:val="24"/>
              </w:rPr>
              <w:t>Код компетенции: ОПК-3</w:t>
            </w:r>
          </w:p>
          <w:p w:rsidR="00940E62" w:rsidRDefault="001F5E17">
            <w:pPr>
              <w:spacing w:after="0" w:line="240" w:lineRule="auto"/>
              <w:rPr>
                <w:sz w:val="24"/>
                <w:szCs w:val="24"/>
              </w:rPr>
            </w:pPr>
            <w:r>
              <w:rPr>
                <w:rFonts w:ascii="Times New Roman" w:hAnsi="Times New Roman" w:cs="Times New Roman"/>
                <w:b/>
                <w:color w:val="000000"/>
                <w:sz w:val="24"/>
                <w:szCs w:val="24"/>
              </w:rPr>
              <w:t>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rsidR="00940E62">
        <w:trPr>
          <w:trHeight w:hRule="exact" w:val="585"/>
        </w:trPr>
        <w:tc>
          <w:tcPr>
            <w:tcW w:w="9654" w:type="dxa"/>
            <w:shd w:val="clear" w:color="000000" w:fill="FFFFFF"/>
            <w:tcMar>
              <w:left w:w="34" w:type="dxa"/>
              <w:right w:w="34" w:type="dxa"/>
            </w:tcMar>
          </w:tcPr>
          <w:p w:rsidR="00940E62" w:rsidRDefault="00940E62">
            <w:pPr>
              <w:spacing w:after="0" w:line="240" w:lineRule="auto"/>
              <w:rPr>
                <w:sz w:val="24"/>
                <w:szCs w:val="24"/>
              </w:rPr>
            </w:pPr>
          </w:p>
          <w:p w:rsidR="00940E62" w:rsidRDefault="001F5E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0E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ОПК-3.1 знать основные закономерности отечественного и мирового культурного процесса</w:t>
            </w:r>
          </w:p>
        </w:tc>
      </w:tr>
      <w:tr w:rsidR="00940E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ОПК-3.2 знать основные методы, направления и стили мирового культурного процесса</w:t>
            </w:r>
          </w:p>
        </w:tc>
      </w:tr>
      <w:tr w:rsidR="00940E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ОПК-3.3 знать средства художественной выразительности</w:t>
            </w:r>
          </w:p>
        </w:tc>
      </w:tr>
      <w:tr w:rsidR="00940E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ОПК-3.4 знать разнообразные стилистические средства</w:t>
            </w:r>
          </w:p>
        </w:tc>
      </w:tr>
      <w:tr w:rsidR="00940E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ОПК-3.5 уметь анализировать произведение искусства</w:t>
            </w:r>
          </w:p>
        </w:tc>
      </w:tr>
      <w:tr w:rsidR="00940E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ОПК-3.6 уметь выявлять формы выражения авторской позиции</w:t>
            </w:r>
          </w:p>
        </w:tc>
      </w:tr>
      <w:tr w:rsidR="00940E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ОПК-3.7 уметь создавать журналистские тексты и продукты</w:t>
            </w:r>
          </w:p>
        </w:tc>
      </w:tr>
      <w:tr w:rsidR="00940E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ОПК-3.8 уметь применять средства художественной выразительности, разнообразные стилистические средства</w:t>
            </w:r>
          </w:p>
        </w:tc>
      </w:tr>
      <w:tr w:rsidR="00940E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ОПК-3.9 владеть навыками произведения искусства</w:t>
            </w:r>
          </w:p>
        </w:tc>
      </w:tr>
      <w:tr w:rsidR="00940E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ОПК-3.10 владеть навыками интерпретации произведения искусства</w:t>
            </w:r>
          </w:p>
        </w:tc>
      </w:tr>
      <w:tr w:rsidR="00940E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ОПК-3.11 владеть навыками создания журналистских текстов и продуктов</w:t>
            </w:r>
          </w:p>
        </w:tc>
      </w:tr>
      <w:tr w:rsidR="00940E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ОПК-3.12 владеть навыками применения средств художественной выразительности, разнообразных стилистических средств</w:t>
            </w:r>
          </w:p>
        </w:tc>
      </w:tr>
      <w:tr w:rsidR="00940E62">
        <w:trPr>
          <w:trHeight w:hRule="exact" w:val="277"/>
        </w:trPr>
        <w:tc>
          <w:tcPr>
            <w:tcW w:w="9640" w:type="dxa"/>
          </w:tcPr>
          <w:p w:rsidR="00940E62" w:rsidRDefault="00940E62"/>
        </w:tc>
      </w:tr>
      <w:tr w:rsidR="00940E6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b/>
                <w:color w:val="000000"/>
                <w:sz w:val="24"/>
                <w:szCs w:val="24"/>
              </w:rPr>
              <w:t>Код компетенции: ОПК-5</w:t>
            </w:r>
          </w:p>
          <w:p w:rsidR="00940E62" w:rsidRDefault="001F5E17">
            <w:pPr>
              <w:spacing w:after="0" w:line="240" w:lineRule="auto"/>
              <w:rPr>
                <w:sz w:val="24"/>
                <w:szCs w:val="24"/>
              </w:rPr>
            </w:pPr>
            <w:r>
              <w:rPr>
                <w:rFonts w:ascii="Times New Roman" w:hAnsi="Times New Roman" w:cs="Times New Roman"/>
                <w:b/>
                <w:color w:val="000000"/>
                <w:sz w:val="24"/>
                <w:szCs w:val="24"/>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940E62">
        <w:trPr>
          <w:trHeight w:hRule="exact" w:val="585"/>
        </w:trPr>
        <w:tc>
          <w:tcPr>
            <w:tcW w:w="9654" w:type="dxa"/>
            <w:shd w:val="clear" w:color="000000" w:fill="FFFFFF"/>
            <w:tcMar>
              <w:left w:w="34" w:type="dxa"/>
              <w:right w:w="34" w:type="dxa"/>
            </w:tcMar>
          </w:tcPr>
          <w:p w:rsidR="00940E62" w:rsidRDefault="00940E62">
            <w:pPr>
              <w:spacing w:after="0" w:line="240" w:lineRule="auto"/>
              <w:rPr>
                <w:sz w:val="24"/>
                <w:szCs w:val="24"/>
              </w:rPr>
            </w:pPr>
          </w:p>
          <w:p w:rsidR="00940E62" w:rsidRDefault="001F5E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0E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ОПК-5.1 знать отличительные особенности разных медиасистем на глобальном, национальном и региональном уровнях</w:t>
            </w:r>
          </w:p>
        </w:tc>
      </w:tr>
      <w:tr w:rsidR="00940E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ОПК-5.3 знать факторы, регулирующие функционирование медикоммуникационных систем</w:t>
            </w:r>
          </w:p>
        </w:tc>
      </w:tr>
      <w:tr w:rsidR="00940E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ОПК-5.6 уметь выявлять и анализировать  отличительные особенности разных медиасистем на глобальном, национальном и региональном уровнях</w:t>
            </w:r>
          </w:p>
        </w:tc>
      </w:tr>
    </w:tbl>
    <w:p w:rsidR="00940E62" w:rsidRDefault="001F5E1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40E6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lastRenderedPageBreak/>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940E6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940E6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940E62">
        <w:trPr>
          <w:trHeight w:hRule="exact" w:val="277"/>
        </w:trPr>
        <w:tc>
          <w:tcPr>
            <w:tcW w:w="3970" w:type="dxa"/>
          </w:tcPr>
          <w:p w:rsidR="00940E62" w:rsidRDefault="00940E62"/>
        </w:tc>
        <w:tc>
          <w:tcPr>
            <w:tcW w:w="3828" w:type="dxa"/>
          </w:tcPr>
          <w:p w:rsidR="00940E62" w:rsidRDefault="00940E62"/>
        </w:tc>
        <w:tc>
          <w:tcPr>
            <w:tcW w:w="852" w:type="dxa"/>
          </w:tcPr>
          <w:p w:rsidR="00940E62" w:rsidRDefault="00940E62"/>
        </w:tc>
        <w:tc>
          <w:tcPr>
            <w:tcW w:w="993" w:type="dxa"/>
          </w:tcPr>
          <w:p w:rsidR="00940E62" w:rsidRDefault="00940E62"/>
        </w:tc>
      </w:tr>
      <w:tr w:rsidR="00940E6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b/>
                <w:color w:val="000000"/>
                <w:sz w:val="24"/>
                <w:szCs w:val="24"/>
              </w:rPr>
              <w:t>Код компетенции: ПК-1</w:t>
            </w:r>
          </w:p>
          <w:p w:rsidR="00940E62" w:rsidRDefault="001F5E17">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940E62">
        <w:trPr>
          <w:trHeight w:hRule="exact" w:val="585"/>
        </w:trPr>
        <w:tc>
          <w:tcPr>
            <w:tcW w:w="9654" w:type="dxa"/>
            <w:gridSpan w:val="4"/>
            <w:shd w:val="clear" w:color="000000" w:fill="FFFFFF"/>
            <w:tcMar>
              <w:left w:w="34" w:type="dxa"/>
              <w:right w:w="34" w:type="dxa"/>
            </w:tcMar>
          </w:tcPr>
          <w:p w:rsidR="00940E62" w:rsidRDefault="00940E62">
            <w:pPr>
              <w:spacing w:after="0" w:line="240" w:lineRule="auto"/>
              <w:rPr>
                <w:sz w:val="24"/>
                <w:szCs w:val="24"/>
              </w:rPr>
            </w:pPr>
          </w:p>
          <w:p w:rsidR="00940E62" w:rsidRDefault="001F5E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0E6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ПК-1.22 уметь разграничивать факты и мнения</w:t>
            </w:r>
          </w:p>
        </w:tc>
      </w:tr>
      <w:tr w:rsidR="00940E62">
        <w:trPr>
          <w:trHeight w:hRule="exact" w:val="416"/>
        </w:trPr>
        <w:tc>
          <w:tcPr>
            <w:tcW w:w="3970" w:type="dxa"/>
          </w:tcPr>
          <w:p w:rsidR="00940E62" w:rsidRDefault="00940E62"/>
        </w:tc>
        <w:tc>
          <w:tcPr>
            <w:tcW w:w="3828" w:type="dxa"/>
          </w:tcPr>
          <w:p w:rsidR="00940E62" w:rsidRDefault="00940E62"/>
        </w:tc>
        <w:tc>
          <w:tcPr>
            <w:tcW w:w="852" w:type="dxa"/>
          </w:tcPr>
          <w:p w:rsidR="00940E62" w:rsidRDefault="00940E62"/>
        </w:tc>
        <w:tc>
          <w:tcPr>
            <w:tcW w:w="993" w:type="dxa"/>
          </w:tcPr>
          <w:p w:rsidR="00940E62" w:rsidRDefault="00940E62"/>
        </w:tc>
      </w:tr>
      <w:tr w:rsidR="00940E62">
        <w:trPr>
          <w:trHeight w:hRule="exact" w:val="304"/>
        </w:trPr>
        <w:tc>
          <w:tcPr>
            <w:tcW w:w="9654" w:type="dxa"/>
            <w:gridSpan w:val="4"/>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40E62">
        <w:trPr>
          <w:trHeight w:hRule="exact" w:val="1637"/>
        </w:trPr>
        <w:tc>
          <w:tcPr>
            <w:tcW w:w="9654" w:type="dxa"/>
            <w:gridSpan w:val="4"/>
            <w:shd w:val="clear" w:color="000000" w:fill="FFFFFF"/>
            <w:tcMar>
              <w:left w:w="34" w:type="dxa"/>
              <w:right w:w="34" w:type="dxa"/>
            </w:tcMar>
          </w:tcPr>
          <w:p w:rsidR="00940E62" w:rsidRDefault="00940E62">
            <w:pPr>
              <w:spacing w:after="0" w:line="240" w:lineRule="auto"/>
              <w:jc w:val="both"/>
              <w:rPr>
                <w:sz w:val="24"/>
                <w:szCs w:val="24"/>
              </w:rPr>
            </w:pPr>
          </w:p>
          <w:p w:rsidR="00940E62" w:rsidRDefault="001F5E17">
            <w:pPr>
              <w:spacing w:after="0" w:line="240" w:lineRule="auto"/>
              <w:jc w:val="both"/>
              <w:rPr>
                <w:sz w:val="24"/>
                <w:szCs w:val="24"/>
              </w:rPr>
            </w:pPr>
            <w:r>
              <w:rPr>
                <w:rFonts w:ascii="Times New Roman" w:hAnsi="Times New Roman" w:cs="Times New Roman"/>
                <w:color w:val="000000"/>
                <w:sz w:val="24"/>
                <w:szCs w:val="24"/>
              </w:rPr>
              <w:t>Дисциплина Б1.О.06.04 «История зарубежной журналистики»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940E62">
        <w:trPr>
          <w:trHeight w:hRule="exact" w:val="138"/>
        </w:trPr>
        <w:tc>
          <w:tcPr>
            <w:tcW w:w="3970" w:type="dxa"/>
          </w:tcPr>
          <w:p w:rsidR="00940E62" w:rsidRDefault="00940E62"/>
        </w:tc>
        <w:tc>
          <w:tcPr>
            <w:tcW w:w="3828" w:type="dxa"/>
          </w:tcPr>
          <w:p w:rsidR="00940E62" w:rsidRDefault="00940E62"/>
        </w:tc>
        <w:tc>
          <w:tcPr>
            <w:tcW w:w="852" w:type="dxa"/>
          </w:tcPr>
          <w:p w:rsidR="00940E62" w:rsidRDefault="00940E62"/>
        </w:tc>
        <w:tc>
          <w:tcPr>
            <w:tcW w:w="993" w:type="dxa"/>
          </w:tcPr>
          <w:p w:rsidR="00940E62" w:rsidRDefault="00940E62"/>
        </w:tc>
      </w:tr>
      <w:tr w:rsidR="00940E6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E62" w:rsidRDefault="001F5E1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E62" w:rsidRDefault="001F5E17">
            <w:pPr>
              <w:spacing w:after="0" w:line="240" w:lineRule="auto"/>
              <w:jc w:val="center"/>
              <w:rPr>
                <w:sz w:val="24"/>
                <w:szCs w:val="24"/>
              </w:rPr>
            </w:pPr>
            <w:r>
              <w:rPr>
                <w:rFonts w:ascii="Times New Roman" w:hAnsi="Times New Roman" w:cs="Times New Roman"/>
                <w:color w:val="000000"/>
                <w:sz w:val="24"/>
                <w:szCs w:val="24"/>
              </w:rPr>
              <w:t>Коды</w:t>
            </w:r>
          </w:p>
          <w:p w:rsidR="00940E62" w:rsidRDefault="001F5E17">
            <w:pPr>
              <w:spacing w:after="0" w:line="240" w:lineRule="auto"/>
              <w:jc w:val="center"/>
              <w:rPr>
                <w:sz w:val="24"/>
                <w:szCs w:val="24"/>
              </w:rPr>
            </w:pPr>
            <w:r>
              <w:rPr>
                <w:rFonts w:ascii="Times New Roman" w:hAnsi="Times New Roman" w:cs="Times New Roman"/>
                <w:color w:val="000000"/>
                <w:sz w:val="24"/>
                <w:szCs w:val="24"/>
              </w:rPr>
              <w:t>форми-</w:t>
            </w:r>
          </w:p>
          <w:p w:rsidR="00940E62" w:rsidRDefault="001F5E17">
            <w:pPr>
              <w:spacing w:after="0" w:line="240" w:lineRule="auto"/>
              <w:jc w:val="center"/>
              <w:rPr>
                <w:sz w:val="24"/>
                <w:szCs w:val="24"/>
              </w:rPr>
            </w:pPr>
            <w:r>
              <w:rPr>
                <w:rFonts w:ascii="Times New Roman" w:hAnsi="Times New Roman" w:cs="Times New Roman"/>
                <w:color w:val="000000"/>
                <w:sz w:val="24"/>
                <w:szCs w:val="24"/>
              </w:rPr>
              <w:t>руемых</w:t>
            </w:r>
          </w:p>
          <w:p w:rsidR="00940E62" w:rsidRDefault="001F5E17">
            <w:pPr>
              <w:spacing w:after="0" w:line="240" w:lineRule="auto"/>
              <w:jc w:val="center"/>
              <w:rPr>
                <w:sz w:val="24"/>
                <w:szCs w:val="24"/>
              </w:rPr>
            </w:pPr>
            <w:r>
              <w:rPr>
                <w:rFonts w:ascii="Times New Roman" w:hAnsi="Times New Roman" w:cs="Times New Roman"/>
                <w:color w:val="000000"/>
                <w:sz w:val="24"/>
                <w:szCs w:val="24"/>
              </w:rPr>
              <w:t>компе-</w:t>
            </w:r>
          </w:p>
          <w:p w:rsidR="00940E62" w:rsidRDefault="001F5E17">
            <w:pPr>
              <w:spacing w:after="0" w:line="240" w:lineRule="auto"/>
              <w:jc w:val="center"/>
              <w:rPr>
                <w:sz w:val="24"/>
                <w:szCs w:val="24"/>
              </w:rPr>
            </w:pPr>
            <w:r>
              <w:rPr>
                <w:rFonts w:ascii="Times New Roman" w:hAnsi="Times New Roman" w:cs="Times New Roman"/>
                <w:color w:val="000000"/>
                <w:sz w:val="24"/>
                <w:szCs w:val="24"/>
              </w:rPr>
              <w:t>тенций</w:t>
            </w:r>
          </w:p>
        </w:tc>
      </w:tr>
      <w:tr w:rsidR="00940E6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E62" w:rsidRDefault="001F5E1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E62" w:rsidRDefault="00940E62"/>
        </w:tc>
      </w:tr>
      <w:tr w:rsidR="00940E6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E62" w:rsidRDefault="001F5E1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E62" w:rsidRDefault="001F5E1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E62" w:rsidRDefault="00940E62"/>
        </w:tc>
      </w:tr>
      <w:tr w:rsidR="00940E62">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E62" w:rsidRDefault="001F5E17">
            <w:pPr>
              <w:spacing w:after="0" w:line="240" w:lineRule="auto"/>
              <w:jc w:val="center"/>
            </w:pPr>
            <w:r>
              <w:rPr>
                <w:rFonts w:ascii="Times New Roman" w:hAnsi="Times New Roman" w:cs="Times New Roman"/>
                <w:color w:val="000000"/>
              </w:rPr>
              <w:t>Введение в специальность</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E62" w:rsidRDefault="001F5E17">
            <w:pPr>
              <w:spacing w:after="0" w:line="240" w:lineRule="auto"/>
              <w:jc w:val="center"/>
            </w:pPr>
            <w:r>
              <w:rPr>
                <w:rFonts w:ascii="Times New Roman" w:hAnsi="Times New Roman" w:cs="Times New Roman"/>
                <w:color w:val="000000"/>
              </w:rPr>
              <w:t>Современные региональные средства массовой информации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E62" w:rsidRDefault="001F5E17">
            <w:pPr>
              <w:spacing w:after="0" w:line="240" w:lineRule="auto"/>
              <w:jc w:val="center"/>
              <w:rPr>
                <w:sz w:val="24"/>
                <w:szCs w:val="24"/>
              </w:rPr>
            </w:pPr>
            <w:r>
              <w:rPr>
                <w:rFonts w:ascii="Times New Roman" w:hAnsi="Times New Roman" w:cs="Times New Roman"/>
                <w:color w:val="000000"/>
                <w:sz w:val="24"/>
                <w:szCs w:val="24"/>
              </w:rPr>
              <w:t>ОПК-5, ОПК-3, ПК-1</w:t>
            </w:r>
          </w:p>
        </w:tc>
      </w:tr>
      <w:tr w:rsidR="00940E62">
        <w:trPr>
          <w:trHeight w:hRule="exact" w:val="138"/>
        </w:trPr>
        <w:tc>
          <w:tcPr>
            <w:tcW w:w="3970" w:type="dxa"/>
          </w:tcPr>
          <w:p w:rsidR="00940E62" w:rsidRDefault="00940E62"/>
        </w:tc>
        <w:tc>
          <w:tcPr>
            <w:tcW w:w="3828" w:type="dxa"/>
          </w:tcPr>
          <w:p w:rsidR="00940E62" w:rsidRDefault="00940E62"/>
        </w:tc>
        <w:tc>
          <w:tcPr>
            <w:tcW w:w="852" w:type="dxa"/>
          </w:tcPr>
          <w:p w:rsidR="00940E62" w:rsidRDefault="00940E62"/>
        </w:tc>
        <w:tc>
          <w:tcPr>
            <w:tcW w:w="993" w:type="dxa"/>
          </w:tcPr>
          <w:p w:rsidR="00940E62" w:rsidRDefault="00940E62"/>
        </w:tc>
      </w:tr>
      <w:tr w:rsidR="00940E62">
        <w:trPr>
          <w:trHeight w:hRule="exact" w:val="1125"/>
        </w:trPr>
        <w:tc>
          <w:tcPr>
            <w:tcW w:w="9654" w:type="dxa"/>
            <w:gridSpan w:val="4"/>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40E62">
        <w:trPr>
          <w:trHeight w:hRule="exact" w:val="585"/>
        </w:trPr>
        <w:tc>
          <w:tcPr>
            <w:tcW w:w="9654" w:type="dxa"/>
            <w:gridSpan w:val="4"/>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40E62" w:rsidRDefault="001F5E17">
            <w:pPr>
              <w:spacing w:after="0" w:line="240" w:lineRule="auto"/>
              <w:jc w:val="center"/>
              <w:rPr>
                <w:sz w:val="24"/>
                <w:szCs w:val="24"/>
              </w:rPr>
            </w:pPr>
            <w:r>
              <w:rPr>
                <w:rFonts w:ascii="Times New Roman" w:hAnsi="Times New Roman" w:cs="Times New Roman"/>
                <w:color w:val="000000"/>
                <w:sz w:val="24"/>
                <w:szCs w:val="24"/>
              </w:rPr>
              <w:t>Из них:</w:t>
            </w:r>
          </w:p>
        </w:tc>
      </w:tr>
      <w:tr w:rsidR="00940E62">
        <w:trPr>
          <w:trHeight w:hRule="exact" w:val="138"/>
        </w:trPr>
        <w:tc>
          <w:tcPr>
            <w:tcW w:w="3970" w:type="dxa"/>
          </w:tcPr>
          <w:p w:rsidR="00940E62" w:rsidRDefault="00940E62"/>
        </w:tc>
        <w:tc>
          <w:tcPr>
            <w:tcW w:w="3828" w:type="dxa"/>
          </w:tcPr>
          <w:p w:rsidR="00940E62" w:rsidRDefault="00940E62"/>
        </w:tc>
        <w:tc>
          <w:tcPr>
            <w:tcW w:w="852" w:type="dxa"/>
          </w:tcPr>
          <w:p w:rsidR="00940E62" w:rsidRDefault="00940E62"/>
        </w:tc>
        <w:tc>
          <w:tcPr>
            <w:tcW w:w="993" w:type="dxa"/>
          </w:tcPr>
          <w:p w:rsidR="00940E62" w:rsidRDefault="00940E62"/>
        </w:tc>
      </w:tr>
      <w:tr w:rsidR="00940E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36</w:t>
            </w:r>
          </w:p>
        </w:tc>
      </w:tr>
      <w:tr w:rsidR="00940E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18</w:t>
            </w:r>
          </w:p>
        </w:tc>
      </w:tr>
      <w:tr w:rsidR="00940E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0</w:t>
            </w:r>
          </w:p>
        </w:tc>
      </w:tr>
      <w:tr w:rsidR="00940E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0</w:t>
            </w:r>
          </w:p>
        </w:tc>
      </w:tr>
      <w:tr w:rsidR="00940E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18</w:t>
            </w:r>
          </w:p>
        </w:tc>
      </w:tr>
      <w:tr w:rsidR="00940E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34</w:t>
            </w:r>
          </w:p>
        </w:tc>
      </w:tr>
      <w:tr w:rsidR="00940E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36</w:t>
            </w:r>
          </w:p>
        </w:tc>
      </w:tr>
      <w:tr w:rsidR="00940E62">
        <w:trPr>
          <w:trHeight w:hRule="exact" w:val="416"/>
        </w:trPr>
        <w:tc>
          <w:tcPr>
            <w:tcW w:w="3970" w:type="dxa"/>
          </w:tcPr>
          <w:p w:rsidR="00940E62" w:rsidRDefault="00940E62"/>
        </w:tc>
        <w:tc>
          <w:tcPr>
            <w:tcW w:w="3828" w:type="dxa"/>
          </w:tcPr>
          <w:p w:rsidR="00940E62" w:rsidRDefault="00940E62"/>
        </w:tc>
        <w:tc>
          <w:tcPr>
            <w:tcW w:w="852" w:type="dxa"/>
          </w:tcPr>
          <w:p w:rsidR="00940E62" w:rsidRDefault="00940E62"/>
        </w:tc>
        <w:tc>
          <w:tcPr>
            <w:tcW w:w="993" w:type="dxa"/>
          </w:tcPr>
          <w:p w:rsidR="00940E62" w:rsidRDefault="00940E62"/>
        </w:tc>
      </w:tr>
      <w:tr w:rsidR="00940E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экзамены 2</w:t>
            </w:r>
          </w:p>
        </w:tc>
      </w:tr>
      <w:tr w:rsidR="00940E62">
        <w:trPr>
          <w:trHeight w:hRule="exact" w:val="277"/>
        </w:trPr>
        <w:tc>
          <w:tcPr>
            <w:tcW w:w="3970" w:type="dxa"/>
          </w:tcPr>
          <w:p w:rsidR="00940E62" w:rsidRDefault="00940E62"/>
        </w:tc>
        <w:tc>
          <w:tcPr>
            <w:tcW w:w="3828" w:type="dxa"/>
          </w:tcPr>
          <w:p w:rsidR="00940E62" w:rsidRDefault="00940E62"/>
        </w:tc>
        <w:tc>
          <w:tcPr>
            <w:tcW w:w="852" w:type="dxa"/>
          </w:tcPr>
          <w:p w:rsidR="00940E62" w:rsidRDefault="00940E62"/>
        </w:tc>
        <w:tc>
          <w:tcPr>
            <w:tcW w:w="993" w:type="dxa"/>
          </w:tcPr>
          <w:p w:rsidR="00940E62" w:rsidRDefault="00940E62"/>
        </w:tc>
      </w:tr>
      <w:tr w:rsidR="00940E62">
        <w:trPr>
          <w:trHeight w:hRule="exact" w:val="1384"/>
        </w:trPr>
        <w:tc>
          <w:tcPr>
            <w:tcW w:w="9654" w:type="dxa"/>
            <w:gridSpan w:val="4"/>
            <w:shd w:val="clear" w:color="000000" w:fill="FFFFFF"/>
            <w:tcMar>
              <w:left w:w="34" w:type="dxa"/>
              <w:right w:w="34" w:type="dxa"/>
            </w:tcMar>
          </w:tcPr>
          <w:p w:rsidR="00940E62" w:rsidRDefault="00940E62">
            <w:pPr>
              <w:spacing w:after="0" w:line="240" w:lineRule="auto"/>
              <w:jc w:val="center"/>
              <w:rPr>
                <w:sz w:val="24"/>
                <w:szCs w:val="24"/>
              </w:rPr>
            </w:pPr>
          </w:p>
          <w:p w:rsidR="00940E62" w:rsidRDefault="001F5E1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940E62" w:rsidRDefault="001F5E1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40E62">
        <w:trPr>
          <w:trHeight w:hRule="exact" w:val="314"/>
        </w:trPr>
        <w:tc>
          <w:tcPr>
            <w:tcW w:w="9654" w:type="dxa"/>
            <w:gridSpan w:val="4"/>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940E62">
        <w:trPr>
          <w:trHeight w:hRule="exact" w:val="416"/>
        </w:trPr>
        <w:tc>
          <w:tcPr>
            <w:tcW w:w="5671" w:type="dxa"/>
          </w:tcPr>
          <w:p w:rsidR="00940E62" w:rsidRDefault="00940E62"/>
        </w:tc>
        <w:tc>
          <w:tcPr>
            <w:tcW w:w="1702" w:type="dxa"/>
          </w:tcPr>
          <w:p w:rsidR="00940E62" w:rsidRDefault="00940E62"/>
        </w:tc>
        <w:tc>
          <w:tcPr>
            <w:tcW w:w="1135" w:type="dxa"/>
          </w:tcPr>
          <w:p w:rsidR="00940E62" w:rsidRDefault="00940E62"/>
        </w:tc>
        <w:tc>
          <w:tcPr>
            <w:tcW w:w="1135" w:type="dxa"/>
          </w:tcPr>
          <w:p w:rsidR="00940E62" w:rsidRDefault="00940E62"/>
        </w:tc>
      </w:tr>
      <w:tr w:rsidR="00940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E62" w:rsidRDefault="001F5E1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E62" w:rsidRDefault="001F5E1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E62" w:rsidRDefault="001F5E1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E62" w:rsidRDefault="001F5E17">
            <w:pPr>
              <w:spacing w:after="0" w:line="240" w:lineRule="auto"/>
              <w:jc w:val="center"/>
              <w:rPr>
                <w:sz w:val="24"/>
                <w:szCs w:val="24"/>
              </w:rPr>
            </w:pPr>
            <w:r>
              <w:rPr>
                <w:rFonts w:ascii="Times New Roman" w:hAnsi="Times New Roman" w:cs="Times New Roman"/>
                <w:color w:val="000000"/>
                <w:sz w:val="24"/>
                <w:szCs w:val="24"/>
              </w:rPr>
              <w:t>Часов</w:t>
            </w:r>
          </w:p>
        </w:tc>
      </w:tr>
      <w:tr w:rsidR="00940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0E62" w:rsidRDefault="001F5E17">
            <w:pPr>
              <w:spacing w:after="0" w:line="240" w:lineRule="auto"/>
              <w:rPr>
                <w:sz w:val="24"/>
                <w:szCs w:val="24"/>
              </w:rPr>
            </w:pPr>
            <w:r>
              <w:rPr>
                <w:rFonts w:ascii="Times New Roman" w:hAnsi="Times New Roman" w:cs="Times New Roman"/>
                <w:b/>
                <w:color w:val="000000"/>
                <w:sz w:val="24"/>
                <w:szCs w:val="24"/>
              </w:rPr>
              <w:t>Зарождение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0E62" w:rsidRDefault="00940E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0E62" w:rsidRDefault="00940E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0E62" w:rsidRDefault="00940E62"/>
        </w:tc>
      </w:tr>
      <w:tr w:rsidR="00940E6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1</w:t>
            </w:r>
          </w:p>
        </w:tc>
      </w:tr>
      <w:tr w:rsidR="00940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Секуляризация знания и развитие науки в XVII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1</w:t>
            </w:r>
          </w:p>
        </w:tc>
      </w:tr>
      <w:tr w:rsidR="00940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Политическая публицистика Европы и Северо- американских колоний 17-18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r>
      <w:tr w:rsidR="00940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Зарождение журналистики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r>
      <w:tr w:rsidR="00940E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Английская буржуазная революция и печать тех лет. Расцвет памфлетной публицистики. Появление журналов.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r>
      <w:tr w:rsidR="00940E6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3</w:t>
            </w:r>
          </w:p>
        </w:tc>
      </w:tr>
      <w:tr w:rsidR="00940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Секуляризация знания и развитие науки в XVII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3</w:t>
            </w:r>
          </w:p>
        </w:tc>
      </w:tr>
      <w:tr w:rsidR="00940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Политическая публицистика Европы и Северо- американских колоний 17-18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3</w:t>
            </w:r>
          </w:p>
        </w:tc>
      </w:tr>
      <w:tr w:rsidR="00940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Зарождение журналистики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3</w:t>
            </w:r>
          </w:p>
        </w:tc>
      </w:tr>
      <w:tr w:rsidR="00940E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Английская буржуазная революция и печать тех лет. Расцвет памфлетной публицистики. Появление журналов.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3</w:t>
            </w:r>
          </w:p>
        </w:tc>
      </w:tr>
      <w:tr w:rsidR="00940E6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1</w:t>
            </w:r>
          </w:p>
        </w:tc>
      </w:tr>
      <w:tr w:rsidR="00940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Секуляризация знания и развитие науки в XVII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1</w:t>
            </w:r>
          </w:p>
        </w:tc>
      </w:tr>
      <w:tr w:rsidR="00940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Политическая публицистика Европы и Северо- американских колоний 17-18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r>
      <w:tr w:rsidR="00940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Зарождение журналистики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r>
      <w:tr w:rsidR="00940E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Английская буржуазная революция и печать тех лет. Расцвет памфлетной публицистики. Появление журналов.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r>
      <w:tr w:rsidR="00940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0E62" w:rsidRDefault="001F5E17">
            <w:pPr>
              <w:spacing w:after="0" w:line="240" w:lineRule="auto"/>
              <w:rPr>
                <w:sz w:val="24"/>
                <w:szCs w:val="24"/>
              </w:rPr>
            </w:pPr>
            <w:r>
              <w:rPr>
                <w:rFonts w:ascii="Times New Roman" w:hAnsi="Times New Roman" w:cs="Times New Roman"/>
                <w:b/>
                <w:color w:val="000000"/>
                <w:sz w:val="24"/>
                <w:szCs w:val="24"/>
              </w:rPr>
              <w:t>Журналистика 19-начала 20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0E62" w:rsidRDefault="00940E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0E62" w:rsidRDefault="00940E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0E62" w:rsidRDefault="00940E62"/>
        </w:tc>
      </w:tr>
      <w:tr w:rsidR="00940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Качественная и массовая пресса. Движение «разгребателей грязи».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r>
      <w:tr w:rsidR="00940E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Появление радио. Основы организации и финансирования радиовещания. Зарождение оповещения.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r>
      <w:tr w:rsidR="00940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Развитие репортажа, интервью. Развитие периодики по типам изданий в первой половине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r>
    </w:tbl>
    <w:p w:rsidR="00940E62" w:rsidRDefault="001F5E1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40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lastRenderedPageBreak/>
              <w:t>Изменение характера и организации редакционной работы. Этические кодексы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1</w:t>
            </w:r>
          </w:p>
        </w:tc>
      </w:tr>
      <w:tr w:rsidR="00940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Колониальная пресса. Издания стран метрополий. Клерикальная пресса. Пат-риотические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1</w:t>
            </w:r>
          </w:p>
        </w:tc>
      </w:tr>
      <w:tr w:rsidR="00940E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Военные репортеры. Периодика Германии, Франции, США 1914–1919 гг. Крах нацист-ской пропаганды. Радио в годы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r>
      <w:tr w:rsidR="00940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Качественная и массовая пресса. Движение «разгребателей грязи».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3</w:t>
            </w:r>
          </w:p>
        </w:tc>
      </w:tr>
      <w:tr w:rsidR="00940E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Появление радио. Основы организации и финансирования радиовещания. Зарождение оповещения.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4</w:t>
            </w:r>
          </w:p>
        </w:tc>
      </w:tr>
      <w:tr w:rsidR="00940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Развитие репортажа, интервью. Развитие периодики по типам изданий в первой половине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4</w:t>
            </w:r>
          </w:p>
        </w:tc>
      </w:tr>
      <w:tr w:rsidR="00940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Изменение характера и организации редакционной работы. Этические кодексы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3</w:t>
            </w:r>
          </w:p>
        </w:tc>
      </w:tr>
      <w:tr w:rsidR="00940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Колониальная пресса. Издания стран метрополий. Клерикальная пресса. Пат-риотические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0</w:t>
            </w:r>
          </w:p>
        </w:tc>
      </w:tr>
      <w:tr w:rsidR="00940E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Военные репортеры. Периодика Германии, Франции, США 1914–1919 гг. Крах нацист-ской пропаганды. Радио в годы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5</w:t>
            </w:r>
          </w:p>
        </w:tc>
      </w:tr>
      <w:tr w:rsidR="00940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Качественная и массовая пресса. Движение «разгребателей грязи».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r>
      <w:tr w:rsidR="00940E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Появление радио. Основы организации и финансирования радиовещания. Зарождение оповещения.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r>
      <w:tr w:rsidR="00940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Развитие репортажа, интервью. Развитие периодики по типам изданий в первой половине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r>
      <w:tr w:rsidR="00940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Изменение характера и организации редакционной работы. Этические кодексы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1</w:t>
            </w:r>
          </w:p>
        </w:tc>
      </w:tr>
      <w:tr w:rsidR="00940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Колониальная пресса. Издания стран метрополий. Клерикальная пресса. Патриотические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1</w:t>
            </w:r>
          </w:p>
        </w:tc>
      </w:tr>
      <w:tr w:rsidR="00940E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Военные репортеры. Периодика Германии, Франции, США 1914–1919 гг. Крах нацистской пропаганды. Радио в годы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r>
      <w:tr w:rsidR="00940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940E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36</w:t>
            </w:r>
          </w:p>
        </w:tc>
      </w:tr>
      <w:tr w:rsidR="00940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940E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2</w:t>
            </w:r>
          </w:p>
        </w:tc>
      </w:tr>
      <w:tr w:rsidR="00940E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940E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940E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color w:val="000000"/>
                <w:sz w:val="24"/>
                <w:szCs w:val="24"/>
              </w:rPr>
              <w:t>108</w:t>
            </w:r>
          </w:p>
        </w:tc>
      </w:tr>
      <w:tr w:rsidR="00940E62">
        <w:trPr>
          <w:trHeight w:hRule="exact" w:val="4376"/>
        </w:trPr>
        <w:tc>
          <w:tcPr>
            <w:tcW w:w="9654" w:type="dxa"/>
            <w:gridSpan w:val="4"/>
            <w:shd w:val="clear" w:color="000000" w:fill="FFFFFF"/>
            <w:tcMar>
              <w:left w:w="34" w:type="dxa"/>
              <w:right w:w="34" w:type="dxa"/>
            </w:tcMar>
          </w:tcPr>
          <w:p w:rsidR="00940E62" w:rsidRDefault="00940E62">
            <w:pPr>
              <w:spacing w:after="0" w:line="240" w:lineRule="auto"/>
              <w:jc w:val="both"/>
              <w:rPr>
                <w:sz w:val="20"/>
                <w:szCs w:val="20"/>
              </w:rPr>
            </w:pPr>
          </w:p>
          <w:p w:rsidR="00940E62" w:rsidRDefault="001F5E17">
            <w:pPr>
              <w:spacing w:after="0" w:line="240" w:lineRule="auto"/>
              <w:jc w:val="both"/>
              <w:rPr>
                <w:sz w:val="20"/>
                <w:szCs w:val="20"/>
              </w:rPr>
            </w:pPr>
            <w:r>
              <w:rPr>
                <w:rFonts w:ascii="Times New Roman" w:hAnsi="Times New Roman" w:cs="Times New Roman"/>
                <w:color w:val="000000"/>
                <w:sz w:val="20"/>
                <w:szCs w:val="20"/>
              </w:rPr>
              <w:t>* Примечания:</w:t>
            </w:r>
          </w:p>
          <w:p w:rsidR="00940E62" w:rsidRDefault="001F5E1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40E62" w:rsidRDefault="001F5E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940E62" w:rsidRDefault="001F5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0E62">
        <w:trPr>
          <w:trHeight w:hRule="exact" w:val="13537"/>
        </w:trPr>
        <w:tc>
          <w:tcPr>
            <w:tcW w:w="9654" w:type="dxa"/>
            <w:shd w:val="clear" w:color="000000" w:fill="FFFFFF"/>
            <w:tcMar>
              <w:left w:w="34" w:type="dxa"/>
              <w:right w:w="34" w:type="dxa"/>
            </w:tcMar>
          </w:tcPr>
          <w:p w:rsidR="00940E62" w:rsidRDefault="001F5E17">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40E62" w:rsidRDefault="001F5E1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40E62" w:rsidRDefault="001F5E1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40E62" w:rsidRDefault="001F5E1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40E62" w:rsidRDefault="001F5E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40E62" w:rsidRDefault="001F5E1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40E62" w:rsidRDefault="001F5E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40E62">
        <w:trPr>
          <w:trHeight w:hRule="exact" w:val="585"/>
        </w:trPr>
        <w:tc>
          <w:tcPr>
            <w:tcW w:w="9654" w:type="dxa"/>
            <w:shd w:val="clear" w:color="000000" w:fill="FFFFFF"/>
            <w:tcMar>
              <w:left w:w="34" w:type="dxa"/>
              <w:right w:w="34" w:type="dxa"/>
            </w:tcMar>
          </w:tcPr>
          <w:p w:rsidR="00940E62" w:rsidRDefault="00940E62">
            <w:pPr>
              <w:spacing w:after="0" w:line="240" w:lineRule="auto"/>
              <w:rPr>
                <w:sz w:val="24"/>
                <w:szCs w:val="24"/>
              </w:rPr>
            </w:pPr>
          </w:p>
          <w:p w:rsidR="00940E62" w:rsidRDefault="001F5E1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40E62">
        <w:trPr>
          <w:trHeight w:hRule="exact" w:val="277"/>
        </w:trPr>
        <w:tc>
          <w:tcPr>
            <w:tcW w:w="9654" w:type="dxa"/>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40E62">
        <w:trPr>
          <w:trHeight w:hRule="exact" w:val="26"/>
        </w:trPr>
        <w:tc>
          <w:tcPr>
            <w:tcW w:w="9654" w:type="dxa"/>
            <w:vMerge w:val="restart"/>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t>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tc>
      </w:tr>
      <w:tr w:rsidR="00940E62">
        <w:trPr>
          <w:trHeight w:hRule="exact" w:val="828"/>
        </w:trPr>
        <w:tc>
          <w:tcPr>
            <w:tcW w:w="9654" w:type="dxa"/>
            <w:vMerge/>
            <w:shd w:val="clear" w:color="000000" w:fill="FFFFFF"/>
            <w:tcMar>
              <w:left w:w="34" w:type="dxa"/>
              <w:right w:w="34" w:type="dxa"/>
            </w:tcMar>
          </w:tcPr>
          <w:p w:rsidR="00940E62" w:rsidRDefault="00940E62"/>
        </w:tc>
      </w:tr>
    </w:tbl>
    <w:p w:rsidR="00940E62" w:rsidRDefault="001F5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0E62">
        <w:trPr>
          <w:trHeight w:hRule="exact" w:val="3801"/>
        </w:trPr>
        <w:tc>
          <w:tcPr>
            <w:tcW w:w="9654" w:type="dxa"/>
            <w:shd w:val="clear" w:color="000000" w:fill="FFFFFF"/>
            <w:tcMar>
              <w:left w:w="34" w:type="dxa"/>
              <w:right w:w="34" w:type="dxa"/>
            </w:tcMar>
          </w:tcPr>
          <w:p w:rsidR="00940E62" w:rsidRDefault="001F5E17">
            <w:pPr>
              <w:spacing w:after="0" w:line="240" w:lineRule="auto"/>
              <w:jc w:val="both"/>
              <w:rPr>
                <w:sz w:val="24"/>
                <w:szCs w:val="24"/>
              </w:rPr>
            </w:pPr>
            <w:r>
              <w:rPr>
                <w:rFonts w:ascii="Times New Roman" w:hAnsi="Times New Roman" w:cs="Times New Roman"/>
                <w:color w:val="000000"/>
                <w:sz w:val="24"/>
                <w:szCs w:val="24"/>
              </w:rPr>
              <w:lastRenderedPageBreak/>
              <w:t>Первые европейские печатные периодические издания начала XVII века («Avisa Relation oder Zeitung» И. Каролюса (Аугсбург, 1609) и др.). Их внешний вид, содержание и качество печати. Переводная информация из других стран и место внутренних новостей. Этапы распространения газет в Европе. Генетическая связь первых газет с письмами, итальянскими Avvisi и «книгами новостей». Роль голландских «курантов» в становлении английской и французской журналистики. Первые издатели европейской периодики. Деятельность Т. Ренодо (1585—1643) во «Французском вестнике». Ренодо — основатель и редактор «Газетт». Формат, периодичность, тираж, журналистский штат, способы распространения и политическая ориентация издания.</w:t>
            </w:r>
          </w:p>
          <w:p w:rsidR="00940E62" w:rsidRDefault="001F5E17">
            <w:pPr>
              <w:spacing w:after="0" w:line="240" w:lineRule="auto"/>
              <w:jc w:val="both"/>
              <w:rPr>
                <w:sz w:val="24"/>
                <w:szCs w:val="24"/>
              </w:rPr>
            </w:pPr>
            <w:r>
              <w:rPr>
                <w:rFonts w:ascii="Times New Roman" w:hAnsi="Times New Roman" w:cs="Times New Roman"/>
                <w:color w:val="000000"/>
                <w:sz w:val="24"/>
                <w:szCs w:val="24"/>
              </w:rPr>
              <w:t>Названия первых газет и наследие пражурналистики. Способы распространения и читательская аудитория первых печатных изданий. Изменение внешнего вида газет во 2-й пол. XVII века. Причины появления первых ежедневных изданий («Лейпцигская газета» (1661); «Дейли курант» (1702) и др.). Своеобразие французских «газет в стихах». Их содержание и круг читателей. «Шутовская газета» Ж. Лорэ (1650).</w:t>
            </w:r>
          </w:p>
        </w:tc>
      </w:tr>
      <w:tr w:rsidR="00940E62">
        <w:trPr>
          <w:trHeight w:hRule="exact" w:val="304"/>
        </w:trPr>
        <w:tc>
          <w:tcPr>
            <w:tcW w:w="9654" w:type="dxa"/>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t>Секуляризация знания и развитие науки в XVII веке.</w:t>
            </w:r>
          </w:p>
        </w:tc>
      </w:tr>
      <w:tr w:rsidR="00940E62">
        <w:trPr>
          <w:trHeight w:hRule="exact" w:val="4071"/>
        </w:trPr>
        <w:tc>
          <w:tcPr>
            <w:tcW w:w="9654" w:type="dxa"/>
            <w:shd w:val="clear" w:color="000000" w:fill="FFFFFF"/>
            <w:tcMar>
              <w:left w:w="34" w:type="dxa"/>
              <w:right w:w="34" w:type="dxa"/>
            </w:tcMar>
          </w:tcPr>
          <w:p w:rsidR="00940E62" w:rsidRDefault="001F5E17">
            <w:pPr>
              <w:spacing w:after="0" w:line="240" w:lineRule="auto"/>
              <w:jc w:val="both"/>
              <w:rPr>
                <w:sz w:val="24"/>
                <w:szCs w:val="24"/>
              </w:rPr>
            </w:pPr>
            <w:r>
              <w:rPr>
                <w:rFonts w:ascii="Times New Roman" w:hAnsi="Times New Roman" w:cs="Times New Roman"/>
                <w:color w:val="000000"/>
                <w:sz w:val="24"/>
                <w:szCs w:val="24"/>
              </w:rPr>
              <w:t>Причины появления первых европейских научных журналов («Журнал ученых», (1665), Acta Eruditorium, (1682) и др.). Их содержание и жанровая специфика публикуемых материалов. Роль журналов в обмене научными знаниями и распространении новых философских идей. Ориентация на полемику и спор. Философско-литературный журнал П. Бейля «Новости литературной республики» (1684). Общественный резонанс и реакция на него религиозных ортодоксов во Франции. Журнал Ж. Леклерка «Всеобщая историческая библиотека» (1688). Соединение научно-популярного и развлекательного начала в первом журнале «для легкого чтения» «Галантный Меркурий» (1672). «Светскость» и «галантность» журнала. Круг читателей и авторов.</w:t>
            </w:r>
          </w:p>
          <w:p w:rsidR="00940E62" w:rsidRDefault="001F5E17">
            <w:pPr>
              <w:spacing w:after="0" w:line="240" w:lineRule="auto"/>
              <w:jc w:val="both"/>
              <w:rPr>
                <w:sz w:val="24"/>
                <w:szCs w:val="24"/>
              </w:rPr>
            </w:pPr>
            <w:r>
              <w:rPr>
                <w:rFonts w:ascii="Times New Roman" w:hAnsi="Times New Roman" w:cs="Times New Roman"/>
                <w:color w:val="000000"/>
                <w:sz w:val="24"/>
                <w:szCs w:val="24"/>
              </w:rPr>
              <w:t>Социально-экономическое состояние в Англии накануне революции 1640-1653 годов. Влияние процесса «огораживания» на положение крестьян. Особенности Реформации в Англии. Роль религиозной идеологии в подготовке революции. Догматы пуритан и пуританская публицистика. Политические, экономические и религиозные противоречия английской революции.</w:t>
            </w:r>
          </w:p>
        </w:tc>
      </w:tr>
      <w:tr w:rsidR="00940E62">
        <w:trPr>
          <w:trHeight w:hRule="exact" w:val="304"/>
        </w:trPr>
        <w:tc>
          <w:tcPr>
            <w:tcW w:w="9654" w:type="dxa"/>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t>Политическая публицистика Европы и Северо-американских колоний 17-18 вв.</w:t>
            </w:r>
          </w:p>
        </w:tc>
      </w:tr>
      <w:tr w:rsidR="00940E62">
        <w:trPr>
          <w:trHeight w:hRule="exact" w:val="2719"/>
        </w:trPr>
        <w:tc>
          <w:tcPr>
            <w:tcW w:w="9654" w:type="dxa"/>
            <w:shd w:val="clear" w:color="000000" w:fill="FFFFFF"/>
            <w:tcMar>
              <w:left w:w="34" w:type="dxa"/>
              <w:right w:w="34" w:type="dxa"/>
            </w:tcMar>
          </w:tcPr>
          <w:p w:rsidR="00940E62" w:rsidRDefault="001F5E17">
            <w:pPr>
              <w:spacing w:after="0" w:line="240" w:lineRule="auto"/>
              <w:jc w:val="both"/>
              <w:rPr>
                <w:sz w:val="24"/>
                <w:szCs w:val="24"/>
              </w:rPr>
            </w:pPr>
            <w:r>
              <w:rPr>
                <w:rFonts w:ascii="Times New Roman" w:hAnsi="Times New Roman" w:cs="Times New Roman"/>
                <w:color w:val="000000"/>
                <w:sz w:val="24"/>
                <w:szCs w:val="24"/>
              </w:rPr>
              <w:t>Традиции просветительской журналистики в произведениях Б. Франклина. Моральный кодекс американца по произведениям Франклина. Обоснование необходимости независимости Америки в памфлете Т. Пейна «Здравый смысл».Американская концепция свободы печати. Т. Джефферсон — публицист. Т. Джефферсон о свободе печати. Политическая позиция А. Гамильтона и Д. Мэдисона в серии эссе «Федералист». Особенности просветительской идеологии во Франции. Общественная и публицистическая деятельность Вольтера. Религиозная вера и институт церкви в памфлетах Вольтера. Реакция католической церкви на антирелигиозную публицистику французских просветителей. Французские просветители о государстве и обществе.</w:t>
            </w:r>
          </w:p>
        </w:tc>
      </w:tr>
      <w:tr w:rsidR="00940E62">
        <w:trPr>
          <w:trHeight w:hRule="exact" w:val="304"/>
        </w:trPr>
        <w:tc>
          <w:tcPr>
            <w:tcW w:w="9654" w:type="dxa"/>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t>Зарождение журналистики в Германии.</w:t>
            </w:r>
          </w:p>
        </w:tc>
      </w:tr>
      <w:tr w:rsidR="00940E62">
        <w:trPr>
          <w:trHeight w:hRule="exact" w:val="2989"/>
        </w:trPr>
        <w:tc>
          <w:tcPr>
            <w:tcW w:w="9654" w:type="dxa"/>
            <w:shd w:val="clear" w:color="000000" w:fill="FFFFFF"/>
            <w:tcMar>
              <w:left w:w="34" w:type="dxa"/>
              <w:right w:w="34" w:type="dxa"/>
            </w:tcMar>
          </w:tcPr>
          <w:p w:rsidR="00940E62" w:rsidRDefault="001F5E17">
            <w:pPr>
              <w:spacing w:after="0" w:line="240" w:lineRule="auto"/>
              <w:jc w:val="both"/>
              <w:rPr>
                <w:sz w:val="24"/>
                <w:szCs w:val="24"/>
              </w:rPr>
            </w:pPr>
            <w:r>
              <w:rPr>
                <w:rFonts w:ascii="Times New Roman" w:hAnsi="Times New Roman" w:cs="Times New Roman"/>
                <w:color w:val="000000"/>
                <w:sz w:val="24"/>
                <w:szCs w:val="24"/>
              </w:rPr>
              <w:t>Своеобразие немецкого Просвещения: эстетическая и философская проблематика.</w:t>
            </w:r>
          </w:p>
          <w:p w:rsidR="00940E62" w:rsidRDefault="001F5E17">
            <w:pPr>
              <w:spacing w:after="0" w:line="240" w:lineRule="auto"/>
              <w:jc w:val="both"/>
              <w:rPr>
                <w:sz w:val="24"/>
                <w:szCs w:val="24"/>
              </w:rPr>
            </w:pPr>
            <w:r>
              <w:rPr>
                <w:rFonts w:ascii="Times New Roman" w:hAnsi="Times New Roman" w:cs="Times New Roman"/>
                <w:color w:val="000000"/>
                <w:sz w:val="24"/>
                <w:szCs w:val="24"/>
              </w:rPr>
              <w:t>Немецкие нравоучительные журналы как форма бюргерской журналистики («Разум- ник» (1713), «Беседы живописцев» (1721), «Патриот» (1724) и др.). Их роль в распространении просветительских идей. Журналы Готшеда «Разумные порицательницы» (1725) и «Честный человек» (1727). Влияние английских образцов. Патриотическая тематика в немецких журналах. Тиражи, сфера распространения и круг читателей. Совмещение занимательности формы и образовательно-полезного содержания. Основные жанры немецкой журналистики. Берлинский журнал Ф. Николаи и М. Мендельсона «Письма о новейшей литературе» (1759). Своеобразие «Литературных писем» Лессинга. Журнал Лессинга «Гамбургская драматургия» (1767).</w:t>
            </w:r>
          </w:p>
        </w:tc>
      </w:tr>
      <w:tr w:rsidR="00940E62">
        <w:trPr>
          <w:trHeight w:hRule="exact" w:val="585"/>
        </w:trPr>
        <w:tc>
          <w:tcPr>
            <w:tcW w:w="9654" w:type="dxa"/>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t>Английская буржуазная революция и печать тех лет. Расцвет памфлетной публицистики. Появление журналов.</w:t>
            </w:r>
          </w:p>
        </w:tc>
      </w:tr>
      <w:tr w:rsidR="00940E62">
        <w:trPr>
          <w:trHeight w:hRule="exact" w:val="311"/>
        </w:trPr>
        <w:tc>
          <w:tcPr>
            <w:tcW w:w="9654" w:type="dxa"/>
            <w:shd w:val="clear" w:color="000000" w:fill="FFFFFF"/>
            <w:tcMar>
              <w:left w:w="34" w:type="dxa"/>
              <w:right w:w="34" w:type="dxa"/>
            </w:tcMar>
          </w:tcPr>
          <w:p w:rsidR="00940E62" w:rsidRDefault="001F5E17">
            <w:pPr>
              <w:spacing w:after="0" w:line="240" w:lineRule="auto"/>
              <w:jc w:val="both"/>
              <w:rPr>
                <w:sz w:val="24"/>
                <w:szCs w:val="24"/>
              </w:rPr>
            </w:pPr>
            <w:r>
              <w:rPr>
                <w:rFonts w:ascii="Times New Roman" w:hAnsi="Times New Roman" w:cs="Times New Roman"/>
                <w:color w:val="000000"/>
                <w:sz w:val="24"/>
                <w:szCs w:val="24"/>
              </w:rPr>
              <w:t>Памфлет: происхождение и эволюция, характерные черты и функции.</w:t>
            </w:r>
          </w:p>
        </w:tc>
      </w:tr>
    </w:tbl>
    <w:p w:rsidR="00940E62" w:rsidRDefault="001F5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0E62">
        <w:trPr>
          <w:trHeight w:hRule="exact" w:val="1907"/>
        </w:trPr>
        <w:tc>
          <w:tcPr>
            <w:tcW w:w="9654" w:type="dxa"/>
            <w:shd w:val="clear" w:color="000000" w:fill="FFFFFF"/>
            <w:tcMar>
              <w:left w:w="34" w:type="dxa"/>
              <w:right w:w="34" w:type="dxa"/>
            </w:tcMar>
          </w:tcPr>
          <w:p w:rsidR="00940E62" w:rsidRDefault="001F5E17">
            <w:pPr>
              <w:spacing w:after="0" w:line="240" w:lineRule="auto"/>
              <w:jc w:val="both"/>
              <w:rPr>
                <w:sz w:val="24"/>
                <w:szCs w:val="24"/>
              </w:rPr>
            </w:pPr>
            <w:r>
              <w:rPr>
                <w:rFonts w:ascii="Times New Roman" w:hAnsi="Times New Roman" w:cs="Times New Roman"/>
                <w:color w:val="000000"/>
                <w:sz w:val="24"/>
                <w:szCs w:val="24"/>
              </w:rPr>
              <w:lastRenderedPageBreak/>
              <w:t>Памфлетная публицистика английской буржуазной революции.</w:t>
            </w:r>
          </w:p>
          <w:p w:rsidR="00940E62" w:rsidRDefault="001F5E17">
            <w:pPr>
              <w:spacing w:after="0" w:line="240" w:lineRule="auto"/>
              <w:jc w:val="both"/>
              <w:rPr>
                <w:sz w:val="24"/>
                <w:szCs w:val="24"/>
              </w:rPr>
            </w:pPr>
            <w:r>
              <w:rPr>
                <w:rFonts w:ascii="Times New Roman" w:hAnsi="Times New Roman" w:cs="Times New Roman"/>
                <w:color w:val="000000"/>
                <w:sz w:val="24"/>
                <w:szCs w:val="24"/>
              </w:rPr>
              <w:t>Английская концепция свободы печати.</w:t>
            </w:r>
          </w:p>
          <w:p w:rsidR="00940E62" w:rsidRDefault="001F5E17">
            <w:pPr>
              <w:spacing w:after="0" w:line="240" w:lineRule="auto"/>
              <w:jc w:val="both"/>
              <w:rPr>
                <w:sz w:val="24"/>
                <w:szCs w:val="24"/>
              </w:rPr>
            </w:pPr>
            <w:r>
              <w:rPr>
                <w:rFonts w:ascii="Times New Roman" w:hAnsi="Times New Roman" w:cs="Times New Roman"/>
                <w:color w:val="000000"/>
                <w:sz w:val="24"/>
                <w:szCs w:val="24"/>
              </w:rPr>
              <w:t>Позиция Мильтона по вопросу цензуры в «Ареопагитике».</w:t>
            </w:r>
          </w:p>
          <w:p w:rsidR="00940E62" w:rsidRDefault="001F5E17">
            <w:pPr>
              <w:spacing w:after="0" w:line="240" w:lineRule="auto"/>
              <w:jc w:val="both"/>
              <w:rPr>
                <w:sz w:val="24"/>
                <w:szCs w:val="24"/>
              </w:rPr>
            </w:pPr>
            <w:r>
              <w:rPr>
                <w:rFonts w:ascii="Times New Roman" w:hAnsi="Times New Roman" w:cs="Times New Roman"/>
                <w:color w:val="000000"/>
                <w:sz w:val="24"/>
                <w:szCs w:val="24"/>
              </w:rPr>
              <w:t>«Ареопагитика» и античное ораторское искусство.</w:t>
            </w:r>
          </w:p>
          <w:p w:rsidR="00940E62" w:rsidRDefault="001F5E17">
            <w:pPr>
              <w:spacing w:after="0" w:line="240" w:lineRule="auto"/>
              <w:jc w:val="both"/>
              <w:rPr>
                <w:sz w:val="24"/>
                <w:szCs w:val="24"/>
              </w:rPr>
            </w:pPr>
            <w:r>
              <w:rPr>
                <w:rFonts w:ascii="Times New Roman" w:hAnsi="Times New Roman" w:cs="Times New Roman"/>
                <w:color w:val="000000"/>
                <w:sz w:val="24"/>
                <w:szCs w:val="24"/>
              </w:rPr>
              <w:t>Право и закон в памфлете Д. Лильберна «Защита прирожденного права Англии».</w:t>
            </w:r>
          </w:p>
          <w:p w:rsidR="00940E62" w:rsidRDefault="001F5E17">
            <w:pPr>
              <w:spacing w:after="0" w:line="240" w:lineRule="auto"/>
              <w:jc w:val="both"/>
              <w:rPr>
                <w:sz w:val="24"/>
                <w:szCs w:val="24"/>
              </w:rPr>
            </w:pPr>
            <w:r>
              <w:rPr>
                <w:rFonts w:ascii="Times New Roman" w:hAnsi="Times New Roman" w:cs="Times New Roman"/>
                <w:color w:val="000000"/>
                <w:sz w:val="24"/>
                <w:szCs w:val="24"/>
              </w:rPr>
              <w:t>Библейская образность, религиозная риторика и социальные проблемы в трактатах и памфлетах Дж. Уинстэнли.</w:t>
            </w:r>
          </w:p>
        </w:tc>
      </w:tr>
      <w:tr w:rsidR="00940E62">
        <w:trPr>
          <w:trHeight w:hRule="exact" w:val="304"/>
        </w:trPr>
        <w:tc>
          <w:tcPr>
            <w:tcW w:w="9654" w:type="dxa"/>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t>Качественная и массовая пресса. Движение «разгребателей грязи».</w:t>
            </w:r>
          </w:p>
        </w:tc>
      </w:tr>
      <w:tr w:rsidR="00940E62">
        <w:trPr>
          <w:trHeight w:hRule="exact" w:val="1637"/>
        </w:trPr>
        <w:tc>
          <w:tcPr>
            <w:tcW w:w="9654" w:type="dxa"/>
            <w:shd w:val="clear" w:color="000000" w:fill="FFFFFF"/>
            <w:tcMar>
              <w:left w:w="34" w:type="dxa"/>
              <w:right w:w="34" w:type="dxa"/>
            </w:tcMar>
          </w:tcPr>
          <w:p w:rsidR="00940E62" w:rsidRDefault="001F5E17">
            <w:pPr>
              <w:spacing w:after="0" w:line="240" w:lineRule="auto"/>
              <w:jc w:val="both"/>
              <w:rPr>
                <w:sz w:val="24"/>
                <w:szCs w:val="24"/>
              </w:rPr>
            </w:pPr>
            <w:r>
              <w:rPr>
                <w:rFonts w:ascii="Times New Roman" w:hAnsi="Times New Roman" w:cs="Times New Roman"/>
                <w:color w:val="000000"/>
                <w:sz w:val="24"/>
                <w:szCs w:val="24"/>
              </w:rPr>
              <w:t>Движение прогрессистов и «разгребателей грязи»: социальные предпосылки и общественный резонанс. Новые методы работы журналистов-макрейкеров. Истоки и характерные черты жанра журналистского расследования (на примере публикаций Н. Блай, Я. Рииса, Л. Стеффенса). Основные тенденции развития американской печати в 1-й пол. XX века. Социальная критика в статьях Дж. Лондона. Очерковые элементы в публикациях Э. Хемингуэя.</w:t>
            </w:r>
          </w:p>
        </w:tc>
      </w:tr>
      <w:tr w:rsidR="00940E62">
        <w:trPr>
          <w:trHeight w:hRule="exact" w:val="585"/>
        </w:trPr>
        <w:tc>
          <w:tcPr>
            <w:tcW w:w="9654" w:type="dxa"/>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t>Появление радио. Основы организации и финансирования радиовещания. Зарождение оповещения. Телевидение.</w:t>
            </w:r>
          </w:p>
        </w:tc>
      </w:tr>
      <w:tr w:rsidR="00940E62">
        <w:trPr>
          <w:trHeight w:hRule="exact" w:val="10292"/>
        </w:trPr>
        <w:tc>
          <w:tcPr>
            <w:tcW w:w="9654" w:type="dxa"/>
            <w:shd w:val="clear" w:color="000000" w:fill="FFFFFF"/>
            <w:tcMar>
              <w:left w:w="34" w:type="dxa"/>
              <w:right w:w="34" w:type="dxa"/>
            </w:tcMar>
          </w:tcPr>
          <w:p w:rsidR="00940E62" w:rsidRDefault="001F5E17">
            <w:pPr>
              <w:spacing w:after="0" w:line="240" w:lineRule="auto"/>
              <w:jc w:val="both"/>
              <w:rPr>
                <w:sz w:val="24"/>
                <w:szCs w:val="24"/>
              </w:rPr>
            </w:pPr>
            <w:r>
              <w:rPr>
                <w:rFonts w:ascii="Times New Roman" w:hAnsi="Times New Roman" w:cs="Times New Roman"/>
                <w:color w:val="000000"/>
                <w:sz w:val="24"/>
                <w:szCs w:val="24"/>
              </w:rPr>
              <w:t>Становление гражданского радиовещания в Европе. Две модели радиовещания: американская и европейская. Их преимущества и недостатки. Сущность общественной (монополизированной) модели европейского радиовещания: источники финансирования. Предпосылки развития радиовещания в Великобритании. Организация труда и содержание программ Би-Би-Си (1922). Би-Би-Си и британское правительство.</w:t>
            </w:r>
          </w:p>
          <w:p w:rsidR="00940E62" w:rsidRDefault="001F5E17">
            <w:pPr>
              <w:spacing w:after="0" w:line="240" w:lineRule="auto"/>
              <w:jc w:val="both"/>
              <w:rPr>
                <w:sz w:val="24"/>
                <w:szCs w:val="24"/>
              </w:rPr>
            </w:pPr>
            <w:r>
              <w:rPr>
                <w:rFonts w:ascii="Times New Roman" w:hAnsi="Times New Roman" w:cs="Times New Roman"/>
                <w:color w:val="000000"/>
                <w:sz w:val="24"/>
                <w:szCs w:val="24"/>
              </w:rPr>
              <w:t>Становление радиовещания во Франции. Частные региональные радиостудии и общественные радиостанции. Причины слабого развития радио. Последствия установления государственной монополии на радиовещание. Государственная политика в области радиовещания в Германии в 20-30-е гг. Радио как средство пропаганды при нацистах. Радио как инструмент внешней политики. Причины слабого развития радио в Италии в 1920-е годы. Государственная политика в области вещания в 1930-40-е годы.</w:t>
            </w:r>
          </w:p>
          <w:p w:rsidR="00940E62" w:rsidRDefault="001F5E17">
            <w:pPr>
              <w:spacing w:after="0" w:line="240" w:lineRule="auto"/>
              <w:jc w:val="both"/>
              <w:rPr>
                <w:sz w:val="24"/>
                <w:szCs w:val="24"/>
              </w:rPr>
            </w:pPr>
            <w:r>
              <w:rPr>
                <w:rFonts w:ascii="Times New Roman" w:hAnsi="Times New Roman" w:cs="Times New Roman"/>
                <w:color w:val="000000"/>
                <w:sz w:val="24"/>
                <w:szCs w:val="24"/>
              </w:rPr>
              <w:t>Радио как пропагандистское оружие воюющих стран во время 2-й мировой войны. Роль передач «Сражающейся Франции» в становлении движения Сопротивления. Причины создания радиостанции «Голос Америки». Научная и экспериментальная предыстория телевидения. Первые шаги механического телевидения (диск Нипкова). Телевизионные технологии как «поле битвы» между информационными корпорациями в США. Изобретения Фарнсуорта и Зворыкина (иконоскоп). Исследования в области телевидения в Европе: эксперименты Бэрда в Англии, публичные опыты в области телевидения в Германии (1928), Италии (1930) и Франции (1932). Первое регулярное телевещание в Англии (1936).</w:t>
            </w:r>
          </w:p>
          <w:p w:rsidR="00940E62" w:rsidRDefault="001F5E17">
            <w:pPr>
              <w:spacing w:after="0" w:line="240" w:lineRule="auto"/>
              <w:jc w:val="both"/>
              <w:rPr>
                <w:sz w:val="24"/>
                <w:szCs w:val="24"/>
              </w:rPr>
            </w:pPr>
            <w:r>
              <w:rPr>
                <w:rFonts w:ascii="Times New Roman" w:hAnsi="Times New Roman" w:cs="Times New Roman"/>
                <w:color w:val="000000"/>
                <w:sz w:val="24"/>
                <w:szCs w:val="24"/>
              </w:rPr>
              <w:t>Возобновление телевещания во Франции и США (1946). Сущность «телевизионной революции» после окончания 2-й мировой войны. Телевидение как важнейший этап омассовления журналистики. Причины неравномерного распространения телевидения среди стран мира. Экономические интересы и развитие телевидения: роль рекламы Технические средства вещания и политическая ситуация в мире. Три типа телевизионных спутников. Различия в принципах их действия, функциях и охвате территории.</w:t>
            </w:r>
          </w:p>
          <w:p w:rsidR="00940E62" w:rsidRDefault="001F5E17">
            <w:pPr>
              <w:spacing w:after="0" w:line="240" w:lineRule="auto"/>
              <w:jc w:val="both"/>
              <w:rPr>
                <w:sz w:val="24"/>
                <w:szCs w:val="24"/>
              </w:rPr>
            </w:pPr>
            <w:r>
              <w:rPr>
                <w:rFonts w:ascii="Times New Roman" w:hAnsi="Times New Roman" w:cs="Times New Roman"/>
                <w:color w:val="000000"/>
                <w:sz w:val="24"/>
                <w:szCs w:val="24"/>
              </w:rPr>
              <w:t>Особенности структуры и организации телевизионных систем в зарубежных странах. Развитие механического телевидения в США в 30-е гг. Коммерческая основа американского телевидения: деятельность Д. Сарнова. Распределение функций между тремя национальными телесетями (NBC, CBS, ABC) и мелкими телецентрами в США. Система общественного телевидения (PBS). Новые методы работы на кабельном телевидении (CNN) Т. Тернера. Изменения в системе телевидения США в 80-90-е годы. Общественное телевидение (BBC) и коммерческая сеть ITV в Англии. История британского телевещания. Основные жанры и функции.</w:t>
            </w:r>
          </w:p>
          <w:p w:rsidR="00940E62" w:rsidRDefault="001F5E17">
            <w:pPr>
              <w:spacing w:after="0" w:line="240" w:lineRule="auto"/>
              <w:jc w:val="both"/>
              <w:rPr>
                <w:sz w:val="24"/>
                <w:szCs w:val="24"/>
              </w:rPr>
            </w:pPr>
            <w:r>
              <w:rPr>
                <w:rFonts w:ascii="Times New Roman" w:hAnsi="Times New Roman" w:cs="Times New Roman"/>
                <w:color w:val="000000"/>
                <w:sz w:val="24"/>
                <w:szCs w:val="24"/>
              </w:rPr>
              <w:t>Развитие механического телевидения в Германии в 1920-30-е гг. Телевещание в период нацистского правления. Первые шаги электронного телевидения. Место телевидения в общественной жизни и государственной системе послевоенной Германии. Принцип территориального представительства в совете телесети ZDF.</w:t>
            </w:r>
          </w:p>
        </w:tc>
      </w:tr>
      <w:tr w:rsidR="00940E62">
        <w:trPr>
          <w:trHeight w:hRule="exact" w:val="585"/>
        </w:trPr>
        <w:tc>
          <w:tcPr>
            <w:tcW w:w="9654" w:type="dxa"/>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t>Развитие репортажа, интервью. Развитие периодики по типам изданий в первой половине XX века.</w:t>
            </w:r>
          </w:p>
        </w:tc>
      </w:tr>
    </w:tbl>
    <w:p w:rsidR="00940E62" w:rsidRDefault="001F5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0E62">
        <w:trPr>
          <w:trHeight w:hRule="exact" w:val="8128"/>
        </w:trPr>
        <w:tc>
          <w:tcPr>
            <w:tcW w:w="9654" w:type="dxa"/>
            <w:shd w:val="clear" w:color="000000" w:fill="FFFFFF"/>
            <w:tcMar>
              <w:left w:w="34" w:type="dxa"/>
              <w:right w:w="34" w:type="dxa"/>
            </w:tcMar>
          </w:tcPr>
          <w:p w:rsidR="00940E62" w:rsidRDefault="001F5E17">
            <w:pPr>
              <w:spacing w:after="0" w:line="240" w:lineRule="auto"/>
              <w:jc w:val="both"/>
              <w:rPr>
                <w:sz w:val="24"/>
                <w:szCs w:val="24"/>
              </w:rPr>
            </w:pPr>
            <w:r>
              <w:rPr>
                <w:rFonts w:ascii="Times New Roman" w:hAnsi="Times New Roman" w:cs="Times New Roman"/>
                <w:color w:val="000000"/>
                <w:sz w:val="24"/>
                <w:szCs w:val="24"/>
              </w:rPr>
              <w:lastRenderedPageBreak/>
              <w:t>Европейские периодические издания были дифференцированы по идейно-политическим признакам, образуя несколько крупных групп:</w:t>
            </w:r>
          </w:p>
          <w:p w:rsidR="00940E62" w:rsidRDefault="001F5E17">
            <w:pPr>
              <w:spacing w:after="0" w:line="240" w:lineRule="auto"/>
              <w:jc w:val="both"/>
              <w:rPr>
                <w:sz w:val="24"/>
                <w:szCs w:val="24"/>
              </w:rPr>
            </w:pPr>
            <w:r>
              <w:rPr>
                <w:rFonts w:ascii="Times New Roman" w:hAnsi="Times New Roman" w:cs="Times New Roman"/>
                <w:color w:val="000000"/>
                <w:sz w:val="24"/>
                <w:szCs w:val="24"/>
              </w:rPr>
              <w:t>– монархическая пресса – сохраняла сильные позиции в основном до первой мировой войны, в итоге которой многие монархические режимы сменились республиканскими; – христианско-клерикальные издания. К их числу относится, например, ватиканская газета «Osservatore Romano» («Римский обозреватель»); – христианско-демократическая пе-чать является рупором светских партий, опирающихся на идеологические установки хри- стианской демократии – в том числе немецкие газеты «General Anzeiger» («Всеобщий вест-ник»), «Bayernkurier» («Баварский курьер»), итальянская «Popolo» («Народ») и другие из-дания;</w:t>
            </w:r>
          </w:p>
          <w:p w:rsidR="00940E62" w:rsidRDefault="001F5E17">
            <w:pPr>
              <w:spacing w:after="0" w:line="240" w:lineRule="auto"/>
              <w:jc w:val="both"/>
              <w:rPr>
                <w:sz w:val="24"/>
                <w:szCs w:val="24"/>
              </w:rPr>
            </w:pPr>
            <w:r>
              <w:rPr>
                <w:rFonts w:ascii="Times New Roman" w:hAnsi="Times New Roman" w:cs="Times New Roman"/>
                <w:color w:val="000000"/>
                <w:sz w:val="24"/>
                <w:szCs w:val="24"/>
              </w:rPr>
              <w:t>– либеральная пресса представлена изданиями, многие из которых были созданы в период апогея политического движения либералов XIX в. – например, барселонская газета «La Vanguardia» («Авангард»), основанная в 1881 г.;</w:t>
            </w:r>
          </w:p>
          <w:p w:rsidR="00940E62" w:rsidRDefault="001F5E17">
            <w:pPr>
              <w:spacing w:after="0" w:line="240" w:lineRule="auto"/>
              <w:jc w:val="both"/>
              <w:rPr>
                <w:sz w:val="24"/>
                <w:szCs w:val="24"/>
              </w:rPr>
            </w:pPr>
            <w:r>
              <w:rPr>
                <w:rFonts w:ascii="Times New Roman" w:hAnsi="Times New Roman" w:cs="Times New Roman"/>
                <w:color w:val="000000"/>
                <w:sz w:val="24"/>
                <w:szCs w:val="24"/>
              </w:rPr>
              <w:t>– социал-демократическая печать, представленная органами партий – членов Социа- листического Интернационала;</w:t>
            </w:r>
          </w:p>
          <w:p w:rsidR="00940E62" w:rsidRDefault="001F5E17">
            <w:pPr>
              <w:spacing w:after="0" w:line="240" w:lineRule="auto"/>
              <w:jc w:val="both"/>
              <w:rPr>
                <w:sz w:val="24"/>
                <w:szCs w:val="24"/>
              </w:rPr>
            </w:pPr>
            <w:r>
              <w:rPr>
                <w:rFonts w:ascii="Times New Roman" w:hAnsi="Times New Roman" w:cs="Times New Roman"/>
                <w:color w:val="000000"/>
                <w:sz w:val="24"/>
                <w:szCs w:val="24"/>
              </w:rPr>
              <w:t>– коммунистическая пресса, издаваемая компартиями, созданными после 1917 г. на базе левого крыла социалистических и социал-демократических партий;</w:t>
            </w:r>
          </w:p>
          <w:p w:rsidR="00940E62" w:rsidRDefault="001F5E17">
            <w:pPr>
              <w:spacing w:after="0" w:line="240" w:lineRule="auto"/>
              <w:jc w:val="both"/>
              <w:rPr>
                <w:sz w:val="24"/>
                <w:szCs w:val="24"/>
              </w:rPr>
            </w:pPr>
            <w:r>
              <w:rPr>
                <w:rFonts w:ascii="Times New Roman" w:hAnsi="Times New Roman" w:cs="Times New Roman"/>
                <w:color w:val="000000"/>
                <w:sz w:val="24"/>
                <w:szCs w:val="24"/>
              </w:rPr>
              <w:t>– правонационалистические издания – органы прессы шовинистической или близкой к ней направленности – например, печать сторонников Де Голля во Франции до 1968 г. (газета «Le Parisien Libéré» – «Освобожденный парижанин» и др.);</w:t>
            </w:r>
          </w:p>
          <w:p w:rsidR="00940E62" w:rsidRDefault="001F5E17">
            <w:pPr>
              <w:spacing w:after="0" w:line="240" w:lineRule="auto"/>
              <w:jc w:val="both"/>
              <w:rPr>
                <w:sz w:val="24"/>
                <w:szCs w:val="24"/>
              </w:rPr>
            </w:pPr>
            <w:r>
              <w:rPr>
                <w:rFonts w:ascii="Times New Roman" w:hAnsi="Times New Roman" w:cs="Times New Roman"/>
                <w:color w:val="000000"/>
                <w:sz w:val="24"/>
                <w:szCs w:val="24"/>
              </w:rPr>
              <w:t>– фашистская и неофашистская периодика – наиболее известными образцами такого рода прессы являлась печать германского рейха в период нахождения у власти нацистов;</w:t>
            </w:r>
          </w:p>
          <w:p w:rsidR="00940E62" w:rsidRDefault="001F5E17">
            <w:pPr>
              <w:spacing w:after="0" w:line="240" w:lineRule="auto"/>
              <w:jc w:val="both"/>
              <w:rPr>
                <w:sz w:val="24"/>
                <w:szCs w:val="24"/>
              </w:rPr>
            </w:pPr>
            <w:r>
              <w:rPr>
                <w:rFonts w:ascii="Times New Roman" w:hAnsi="Times New Roman" w:cs="Times New Roman"/>
                <w:color w:val="000000"/>
                <w:sz w:val="24"/>
                <w:szCs w:val="24"/>
              </w:rPr>
              <w:t>– печать «экологических» партии и движений.</w:t>
            </w:r>
          </w:p>
          <w:p w:rsidR="00940E62" w:rsidRDefault="001F5E17">
            <w:pPr>
              <w:spacing w:after="0" w:line="240" w:lineRule="auto"/>
              <w:jc w:val="both"/>
              <w:rPr>
                <w:sz w:val="24"/>
                <w:szCs w:val="24"/>
              </w:rPr>
            </w:pPr>
            <w:r>
              <w:rPr>
                <w:rFonts w:ascii="Times New Roman" w:hAnsi="Times New Roman" w:cs="Times New Roman"/>
                <w:color w:val="000000"/>
                <w:sz w:val="24"/>
                <w:szCs w:val="24"/>
              </w:rPr>
              <w:t>В двадцатые-тридцатые годы XX в. оформилась большая типологическая группа жур- нальной периодики – журналы новостей. Родоначальником и ярким представителем этого типа журналов является «Time». Характерным элементом содержания современных ежене -дельных журналов новостей – как в США, так и зарубежных странах – является наличие в каждом номере «гвоздевого» специального репортажа (или статьи), посвященных одной из наиболее злободневных новостей или проблем политического, экономического или обще-ственного развития</w:t>
            </w:r>
          </w:p>
        </w:tc>
      </w:tr>
      <w:tr w:rsidR="00940E62">
        <w:trPr>
          <w:trHeight w:hRule="exact" w:val="585"/>
        </w:trPr>
        <w:tc>
          <w:tcPr>
            <w:tcW w:w="9654" w:type="dxa"/>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t>Изменение характера и организации редакционной работы. Этические кодексы журналистов.</w:t>
            </w:r>
          </w:p>
        </w:tc>
      </w:tr>
      <w:tr w:rsidR="00940E62">
        <w:trPr>
          <w:trHeight w:hRule="exact" w:val="1096"/>
        </w:trPr>
        <w:tc>
          <w:tcPr>
            <w:tcW w:w="9654" w:type="dxa"/>
            <w:shd w:val="clear" w:color="000000" w:fill="FFFFFF"/>
            <w:tcMar>
              <w:left w:w="34" w:type="dxa"/>
              <w:right w:w="34" w:type="dxa"/>
            </w:tcMar>
          </w:tcPr>
          <w:p w:rsidR="00940E62" w:rsidRDefault="001F5E17">
            <w:pPr>
              <w:spacing w:after="0" w:line="240" w:lineRule="auto"/>
              <w:jc w:val="both"/>
              <w:rPr>
                <w:sz w:val="24"/>
                <w:szCs w:val="24"/>
              </w:rPr>
            </w:pPr>
            <w:r>
              <w:rPr>
                <w:rFonts w:ascii="Times New Roman" w:hAnsi="Times New Roman" w:cs="Times New Roman"/>
                <w:color w:val="000000"/>
                <w:sz w:val="24"/>
                <w:szCs w:val="24"/>
              </w:rPr>
              <w:t>Профессиональные нормы деятельности журналиста. Особенности работы журнали-ста с позиции этических норм и общественных устоев современного мира. Намеренные и ненамеренные нарушения общественных норм со стороны журналиста. Возможные по- следствия</w:t>
            </w:r>
          </w:p>
        </w:tc>
      </w:tr>
      <w:tr w:rsidR="00940E62">
        <w:trPr>
          <w:trHeight w:hRule="exact" w:val="585"/>
        </w:trPr>
        <w:tc>
          <w:tcPr>
            <w:tcW w:w="9654" w:type="dxa"/>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t>Колониальная пресса. Издания стран метрополий. Клерикальная пресса. Пат- риотические издания.</w:t>
            </w:r>
          </w:p>
        </w:tc>
      </w:tr>
      <w:tr w:rsidR="00940E62">
        <w:trPr>
          <w:trHeight w:hRule="exact" w:val="4996"/>
        </w:trPr>
        <w:tc>
          <w:tcPr>
            <w:tcW w:w="9654" w:type="dxa"/>
            <w:shd w:val="clear" w:color="000000" w:fill="FFFFFF"/>
            <w:tcMar>
              <w:left w:w="34" w:type="dxa"/>
              <w:right w:w="34" w:type="dxa"/>
            </w:tcMar>
          </w:tcPr>
          <w:p w:rsidR="00940E62" w:rsidRDefault="001F5E17">
            <w:pPr>
              <w:spacing w:after="0" w:line="240" w:lineRule="auto"/>
              <w:jc w:val="both"/>
              <w:rPr>
                <w:sz w:val="24"/>
                <w:szCs w:val="24"/>
              </w:rPr>
            </w:pPr>
            <w:r>
              <w:rPr>
                <w:rFonts w:ascii="Times New Roman" w:hAnsi="Times New Roman" w:cs="Times New Roman"/>
                <w:color w:val="000000"/>
                <w:sz w:val="24"/>
                <w:szCs w:val="24"/>
              </w:rPr>
              <w:t>Зарождение периодической печати в колониальных владениях. Виды колониальной прессы. Основные группы изданий:</w:t>
            </w:r>
          </w:p>
          <w:p w:rsidR="00940E62" w:rsidRDefault="001F5E17">
            <w:pPr>
              <w:spacing w:after="0" w:line="240" w:lineRule="auto"/>
              <w:jc w:val="both"/>
              <w:rPr>
                <w:sz w:val="24"/>
                <w:szCs w:val="24"/>
              </w:rPr>
            </w:pPr>
            <w:r>
              <w:rPr>
                <w:rFonts w:ascii="Times New Roman" w:hAnsi="Times New Roman" w:cs="Times New Roman"/>
                <w:color w:val="000000"/>
                <w:sz w:val="24"/>
                <w:szCs w:val="24"/>
              </w:rPr>
              <w:t>- издания для колонизаторов подобные издания помогали выходцам из метрополий поддерживать контакты с родной для них культурой, преодолевать ностальгические на- строения. На страницах этой печати пропагандировались идеи расового превосходства европейцев. Газеты: 1722 г. в Мехико ежемесячная La Gaseta de Mexico y Noticias de Nueva Espana, гватемальская La Gaseta De Goatemala (1729–31), издававшаяся в перу с 1743г. La Gaseta de Lima.</w:t>
            </w:r>
          </w:p>
          <w:p w:rsidR="00940E62" w:rsidRDefault="001F5E17">
            <w:pPr>
              <w:spacing w:after="0" w:line="240" w:lineRule="auto"/>
              <w:jc w:val="both"/>
              <w:rPr>
                <w:sz w:val="24"/>
                <w:szCs w:val="24"/>
              </w:rPr>
            </w:pPr>
            <w:r>
              <w:rPr>
                <w:rFonts w:ascii="Times New Roman" w:hAnsi="Times New Roman" w:cs="Times New Roman"/>
                <w:color w:val="000000"/>
                <w:sz w:val="24"/>
                <w:szCs w:val="24"/>
              </w:rPr>
              <w:t>- светские издания для коренного населения по мере расширения круга грамотных людей из числа представителей коренного населения формировалась потенциальная ауди-тория «туземной прессы», адресованная местным жителям и призванных воспитывать их в духе покорности иностранному господству.</w:t>
            </w:r>
          </w:p>
          <w:p w:rsidR="00940E62" w:rsidRDefault="001F5E17">
            <w:pPr>
              <w:spacing w:after="0" w:line="240" w:lineRule="auto"/>
              <w:jc w:val="both"/>
              <w:rPr>
                <w:sz w:val="24"/>
                <w:szCs w:val="24"/>
              </w:rPr>
            </w:pPr>
            <w:r>
              <w:rPr>
                <w:rFonts w:ascii="Times New Roman" w:hAnsi="Times New Roman" w:cs="Times New Roman"/>
                <w:color w:val="000000"/>
                <w:sz w:val="24"/>
                <w:szCs w:val="24"/>
              </w:rPr>
              <w:t>- религиозная (миссионерская) пресса для коренного населения выпуск периодиче-ских изданий на местных языках с целью духовной переориентации жителей колоний на ценности христианской цивилизации, распространения представлений о «богоданности» иноземного господства, совпадали с основными целями колониальной экспансии европейских метрополий. Новый тип печати в Африке:</w:t>
            </w:r>
          </w:p>
          <w:p w:rsidR="00940E62" w:rsidRDefault="001F5E17">
            <w:pPr>
              <w:spacing w:after="0" w:line="240" w:lineRule="auto"/>
              <w:jc w:val="both"/>
              <w:rPr>
                <w:sz w:val="24"/>
                <w:szCs w:val="24"/>
              </w:rPr>
            </w:pPr>
            <w:r>
              <w:rPr>
                <w:rFonts w:ascii="Times New Roman" w:hAnsi="Times New Roman" w:cs="Times New Roman"/>
                <w:color w:val="000000"/>
                <w:sz w:val="24"/>
                <w:szCs w:val="24"/>
              </w:rPr>
              <w:t>- печать религиозных миссий: католических, протестантских. Также в 60-е годы по-</w:t>
            </w:r>
          </w:p>
        </w:tc>
      </w:tr>
    </w:tbl>
    <w:p w:rsidR="00940E62" w:rsidRDefault="001F5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0E62">
        <w:trPr>
          <w:trHeight w:hRule="exact" w:val="285"/>
        </w:trPr>
        <w:tc>
          <w:tcPr>
            <w:tcW w:w="9654" w:type="dxa"/>
            <w:shd w:val="clear" w:color="000000" w:fill="FFFFFF"/>
            <w:tcMar>
              <w:left w:w="34" w:type="dxa"/>
              <w:right w:w="34" w:type="dxa"/>
            </w:tcMar>
          </w:tcPr>
          <w:p w:rsidR="00940E62" w:rsidRDefault="001F5E17">
            <w:pPr>
              <w:spacing w:after="0" w:line="240" w:lineRule="auto"/>
              <w:jc w:val="both"/>
              <w:rPr>
                <w:sz w:val="24"/>
                <w:szCs w:val="24"/>
              </w:rPr>
            </w:pPr>
            <w:r>
              <w:rPr>
                <w:rFonts w:ascii="Times New Roman" w:hAnsi="Times New Roman" w:cs="Times New Roman"/>
                <w:color w:val="000000"/>
                <w:sz w:val="24"/>
                <w:szCs w:val="24"/>
              </w:rPr>
              <w:lastRenderedPageBreak/>
              <w:t>являются газеты религиозных миссий.</w:t>
            </w:r>
          </w:p>
        </w:tc>
      </w:tr>
      <w:tr w:rsidR="00940E62">
        <w:trPr>
          <w:trHeight w:hRule="exact" w:val="585"/>
        </w:trPr>
        <w:tc>
          <w:tcPr>
            <w:tcW w:w="9654" w:type="dxa"/>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t>Военные репортеры. Периодика Германии, Франции, США 1914–1919 гг. Крах нацист-ской пропаганды. Радио в годы Второй мировой войны.</w:t>
            </w:r>
          </w:p>
        </w:tc>
      </w:tr>
      <w:tr w:rsidR="00940E62">
        <w:trPr>
          <w:trHeight w:hRule="exact" w:val="4882"/>
        </w:trPr>
        <w:tc>
          <w:tcPr>
            <w:tcW w:w="9654" w:type="dxa"/>
            <w:shd w:val="clear" w:color="000000" w:fill="FFFFFF"/>
            <w:tcMar>
              <w:left w:w="34" w:type="dxa"/>
              <w:right w:w="34" w:type="dxa"/>
            </w:tcMar>
          </w:tcPr>
          <w:p w:rsidR="00940E62" w:rsidRDefault="001F5E17">
            <w:pPr>
              <w:spacing w:after="0" w:line="240" w:lineRule="auto"/>
              <w:jc w:val="both"/>
              <w:rPr>
                <w:sz w:val="24"/>
                <w:szCs w:val="24"/>
              </w:rPr>
            </w:pPr>
            <w:r>
              <w:rPr>
                <w:rFonts w:ascii="Times New Roman" w:hAnsi="Times New Roman" w:cs="Times New Roman"/>
                <w:color w:val="000000"/>
                <w:sz w:val="24"/>
                <w:szCs w:val="24"/>
              </w:rPr>
              <w:t>Экономическая и политическая ситуация в 20-е годы и положение немецкой печати. Изменение тематики и места в политической жизни. Художественная публицистика Э. Киша («Цари, попы, большевики» (1927) и др.). «Нацистская революция» начала 30-х годов и ее последствия для немецкой журналистики. Истоки доктрины одностороннего манипулирования общественным мнением. Сущность каузалистского подхода к функционированию журналистики. Деятельное участие Й. Геббельса в продвижении идей нацизма. Пропаганда, агитация и журналистика: сходства и различия. Пять методов пропаганды и их использование в публицистических жанрах (формах). Эмоциональное и интеллектуальное начало в нацистской пропаганде. Гитлер о пропаганде («Моя борьба»). Книга А. Розенберга «Миф XX века» (1934) и мировоззренческие основы пропаганды. Деятельность министерства пропаганды в 1933-45 гг. Отношение нацистов к понятию «общественное мнение». Нацистская периодика. «Фелкишер беобахтер» – нацистский официоз. Организация работы газеты Ю. Штрейхера «Дер штурмер».</w:t>
            </w:r>
          </w:p>
          <w:p w:rsidR="00940E62" w:rsidRDefault="001F5E17">
            <w:pPr>
              <w:spacing w:after="0" w:line="240" w:lineRule="auto"/>
              <w:jc w:val="both"/>
              <w:rPr>
                <w:sz w:val="24"/>
                <w:szCs w:val="24"/>
              </w:rPr>
            </w:pPr>
            <w:r>
              <w:rPr>
                <w:rFonts w:ascii="Times New Roman" w:hAnsi="Times New Roman" w:cs="Times New Roman"/>
                <w:color w:val="000000"/>
                <w:sz w:val="24"/>
                <w:szCs w:val="24"/>
              </w:rPr>
              <w:t>Непериодическая пропагандистская продукция 30-40-х годов (брошюры, листовки, плакаты и т. д.) как подмена периодической печати. Карикатуры, рисунки и другие способы визуального воздействия. Журналистика Германии в конце 1940-х годов. Политика оккупационных властей в области СМИ.</w:t>
            </w:r>
          </w:p>
        </w:tc>
      </w:tr>
      <w:tr w:rsidR="00940E62">
        <w:trPr>
          <w:trHeight w:hRule="exact" w:val="277"/>
        </w:trPr>
        <w:tc>
          <w:tcPr>
            <w:tcW w:w="9654" w:type="dxa"/>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40E62">
        <w:trPr>
          <w:trHeight w:hRule="exact" w:val="147"/>
        </w:trPr>
        <w:tc>
          <w:tcPr>
            <w:tcW w:w="9640" w:type="dxa"/>
          </w:tcPr>
          <w:p w:rsidR="00940E62" w:rsidRDefault="00940E62"/>
        </w:tc>
      </w:tr>
      <w:tr w:rsidR="00940E62">
        <w:trPr>
          <w:trHeight w:hRule="exact" w:val="855"/>
        </w:trPr>
        <w:tc>
          <w:tcPr>
            <w:tcW w:w="9654" w:type="dxa"/>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t>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tc>
      </w:tr>
      <w:tr w:rsidR="00940E62">
        <w:trPr>
          <w:trHeight w:hRule="exact" w:val="21"/>
        </w:trPr>
        <w:tc>
          <w:tcPr>
            <w:tcW w:w="9640" w:type="dxa"/>
          </w:tcPr>
          <w:p w:rsidR="00940E62" w:rsidRDefault="00940E62"/>
        </w:tc>
      </w:tr>
      <w:tr w:rsidR="00940E62">
        <w:trPr>
          <w:trHeight w:hRule="exact" w:val="5182"/>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Вопросы для обсуждения</w:t>
            </w:r>
          </w:p>
          <w:p w:rsidR="00940E62" w:rsidRDefault="001F5E17">
            <w:pPr>
              <w:spacing w:after="0" w:line="240" w:lineRule="auto"/>
              <w:rPr>
                <w:sz w:val="24"/>
                <w:szCs w:val="24"/>
              </w:rPr>
            </w:pPr>
            <w:r>
              <w:rPr>
                <w:rFonts w:ascii="Times New Roman" w:hAnsi="Times New Roman" w:cs="Times New Roman"/>
                <w:color w:val="000000"/>
                <w:sz w:val="24"/>
                <w:szCs w:val="24"/>
              </w:rPr>
              <w:t>1. Первые европейские печатные периодические издания начала XVII века («Avisa Relation oder Zeitung» И. Каролюса (Аугсбург, 1609) и др.).</w:t>
            </w:r>
          </w:p>
          <w:p w:rsidR="00940E62" w:rsidRDefault="001F5E17">
            <w:pPr>
              <w:spacing w:after="0" w:line="240" w:lineRule="auto"/>
              <w:rPr>
                <w:sz w:val="24"/>
                <w:szCs w:val="24"/>
              </w:rPr>
            </w:pPr>
            <w:r>
              <w:rPr>
                <w:rFonts w:ascii="Times New Roman" w:hAnsi="Times New Roman" w:cs="Times New Roman"/>
                <w:color w:val="000000"/>
                <w:sz w:val="24"/>
                <w:szCs w:val="24"/>
              </w:rPr>
              <w:t>2. Их внешний вид, содержание и качество печати. Переводная информация из других стран и место внутренних новостей.</w:t>
            </w:r>
          </w:p>
          <w:p w:rsidR="00940E62" w:rsidRDefault="001F5E17">
            <w:pPr>
              <w:spacing w:after="0" w:line="240" w:lineRule="auto"/>
              <w:rPr>
                <w:sz w:val="24"/>
                <w:szCs w:val="24"/>
              </w:rPr>
            </w:pPr>
            <w:r>
              <w:rPr>
                <w:rFonts w:ascii="Times New Roman" w:hAnsi="Times New Roman" w:cs="Times New Roman"/>
                <w:color w:val="000000"/>
                <w:sz w:val="24"/>
                <w:szCs w:val="24"/>
              </w:rPr>
              <w:t>3.  Этапы распространения газет в Европе. Генетическая связь первых газет с письмами, итальянскими Avvisi и «книгами новостей».</w:t>
            </w:r>
          </w:p>
          <w:p w:rsidR="00940E62" w:rsidRDefault="001F5E17">
            <w:pPr>
              <w:spacing w:after="0" w:line="240" w:lineRule="auto"/>
              <w:rPr>
                <w:sz w:val="24"/>
                <w:szCs w:val="24"/>
              </w:rPr>
            </w:pPr>
            <w:r>
              <w:rPr>
                <w:rFonts w:ascii="Times New Roman" w:hAnsi="Times New Roman" w:cs="Times New Roman"/>
                <w:color w:val="000000"/>
                <w:sz w:val="24"/>
                <w:szCs w:val="24"/>
              </w:rPr>
              <w:t>4. Роль голландских «курантов» в становлении английской и французской журналистики.</w:t>
            </w:r>
          </w:p>
          <w:p w:rsidR="00940E62" w:rsidRDefault="001F5E17">
            <w:pPr>
              <w:spacing w:after="0" w:line="240" w:lineRule="auto"/>
              <w:rPr>
                <w:sz w:val="24"/>
                <w:szCs w:val="24"/>
              </w:rPr>
            </w:pPr>
            <w:r>
              <w:rPr>
                <w:rFonts w:ascii="Times New Roman" w:hAnsi="Times New Roman" w:cs="Times New Roman"/>
                <w:color w:val="000000"/>
                <w:sz w:val="24"/>
                <w:szCs w:val="24"/>
              </w:rPr>
              <w:t>5. Первые издатели европейской периодики. Деятельность Т. Ренодо (1585—1643) во «Французском вестнике». Ренодо — основатель и редактор «Газетт». Формат, периодичность, тираж, журналистский штат, способы распространения и политическая ориентация издания.</w:t>
            </w:r>
          </w:p>
          <w:p w:rsidR="00940E62" w:rsidRDefault="001F5E17">
            <w:pPr>
              <w:spacing w:after="0" w:line="240" w:lineRule="auto"/>
              <w:rPr>
                <w:sz w:val="24"/>
                <w:szCs w:val="24"/>
              </w:rPr>
            </w:pPr>
            <w:r>
              <w:rPr>
                <w:rFonts w:ascii="Times New Roman" w:hAnsi="Times New Roman" w:cs="Times New Roman"/>
                <w:color w:val="000000"/>
                <w:sz w:val="24"/>
                <w:szCs w:val="24"/>
              </w:rPr>
              <w:t>6. Названия первых газет и наследие пражурналистики. С</w:t>
            </w:r>
          </w:p>
          <w:p w:rsidR="00940E62" w:rsidRDefault="001F5E17">
            <w:pPr>
              <w:spacing w:after="0" w:line="240" w:lineRule="auto"/>
              <w:rPr>
                <w:sz w:val="24"/>
                <w:szCs w:val="24"/>
              </w:rPr>
            </w:pPr>
            <w:r>
              <w:rPr>
                <w:rFonts w:ascii="Times New Roman" w:hAnsi="Times New Roman" w:cs="Times New Roman"/>
                <w:color w:val="000000"/>
                <w:sz w:val="24"/>
                <w:szCs w:val="24"/>
              </w:rPr>
              <w:t>7. пособы распространения и читательская аудитория первых печатных изданий. Изменение внешнего вида газет во 2-й пол. XVII века.</w:t>
            </w:r>
          </w:p>
          <w:p w:rsidR="00940E62" w:rsidRDefault="001F5E17">
            <w:pPr>
              <w:spacing w:after="0" w:line="240" w:lineRule="auto"/>
              <w:rPr>
                <w:sz w:val="24"/>
                <w:szCs w:val="24"/>
              </w:rPr>
            </w:pPr>
            <w:r>
              <w:rPr>
                <w:rFonts w:ascii="Times New Roman" w:hAnsi="Times New Roman" w:cs="Times New Roman"/>
                <w:color w:val="000000"/>
                <w:sz w:val="24"/>
                <w:szCs w:val="24"/>
              </w:rPr>
              <w:t>8. Причины появления первых ежедневных изданий («Лейпцигская газета» (1661); «Дейли курант» (1702) и др.). Своеобразие французских «газет в стихах». Их содержание и круг читателей. «Шутовская газета» Ж. Лорэ (1650).</w:t>
            </w:r>
          </w:p>
        </w:tc>
      </w:tr>
      <w:tr w:rsidR="00940E62">
        <w:trPr>
          <w:trHeight w:hRule="exact" w:val="8"/>
        </w:trPr>
        <w:tc>
          <w:tcPr>
            <w:tcW w:w="9640" w:type="dxa"/>
          </w:tcPr>
          <w:p w:rsidR="00940E62" w:rsidRDefault="00940E62"/>
        </w:tc>
      </w:tr>
      <w:tr w:rsidR="00940E62">
        <w:trPr>
          <w:trHeight w:hRule="exact" w:val="314"/>
        </w:trPr>
        <w:tc>
          <w:tcPr>
            <w:tcW w:w="9654" w:type="dxa"/>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t>Секуляризация знания и развитие науки в XVII веке.</w:t>
            </w:r>
          </w:p>
        </w:tc>
      </w:tr>
      <w:tr w:rsidR="00940E62">
        <w:trPr>
          <w:trHeight w:hRule="exact" w:val="21"/>
        </w:trPr>
        <w:tc>
          <w:tcPr>
            <w:tcW w:w="9640" w:type="dxa"/>
          </w:tcPr>
          <w:p w:rsidR="00940E62" w:rsidRDefault="00940E62"/>
        </w:tc>
      </w:tr>
      <w:tr w:rsidR="00940E62">
        <w:trPr>
          <w:trHeight w:hRule="exact" w:val="2810"/>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Вопросы для обсуждения</w:t>
            </w:r>
          </w:p>
          <w:p w:rsidR="00940E62" w:rsidRDefault="001F5E17">
            <w:pPr>
              <w:spacing w:after="0" w:line="240" w:lineRule="auto"/>
              <w:rPr>
                <w:sz w:val="24"/>
                <w:szCs w:val="24"/>
              </w:rPr>
            </w:pPr>
            <w:r>
              <w:rPr>
                <w:rFonts w:ascii="Times New Roman" w:hAnsi="Times New Roman" w:cs="Times New Roman"/>
                <w:color w:val="000000"/>
                <w:sz w:val="24"/>
                <w:szCs w:val="24"/>
              </w:rPr>
              <w:t>1. Причины появления первых европейских научных журналов («Журнал ученых», (1665), Acta Eruditorium, (1682) и др.). Их содержание и жанровая специфика публикуемых материалов.</w:t>
            </w:r>
          </w:p>
          <w:p w:rsidR="00940E62" w:rsidRDefault="001F5E17">
            <w:pPr>
              <w:spacing w:after="0" w:line="240" w:lineRule="auto"/>
              <w:rPr>
                <w:sz w:val="24"/>
                <w:szCs w:val="24"/>
              </w:rPr>
            </w:pPr>
            <w:r>
              <w:rPr>
                <w:rFonts w:ascii="Times New Roman" w:hAnsi="Times New Roman" w:cs="Times New Roman"/>
                <w:color w:val="000000"/>
                <w:sz w:val="24"/>
                <w:szCs w:val="24"/>
              </w:rPr>
              <w:t>2. Роль журналов в обмене научными знаниями и распространении новых философских идей. Ориентация на полемику и спор.</w:t>
            </w:r>
          </w:p>
          <w:p w:rsidR="00940E62" w:rsidRDefault="001F5E17">
            <w:pPr>
              <w:spacing w:after="0" w:line="240" w:lineRule="auto"/>
              <w:rPr>
                <w:sz w:val="24"/>
                <w:szCs w:val="24"/>
              </w:rPr>
            </w:pPr>
            <w:r>
              <w:rPr>
                <w:rFonts w:ascii="Times New Roman" w:hAnsi="Times New Roman" w:cs="Times New Roman"/>
                <w:color w:val="000000"/>
                <w:sz w:val="24"/>
                <w:szCs w:val="24"/>
              </w:rPr>
              <w:t>3. Философско-литературный журнал П. Бейля «Новости литературной республики» (1684). Общественный резонанс и реакция на него религиозных ортодоксов во Франции.</w:t>
            </w:r>
          </w:p>
          <w:p w:rsidR="00940E62" w:rsidRDefault="001F5E17">
            <w:pPr>
              <w:spacing w:after="0" w:line="240" w:lineRule="auto"/>
              <w:rPr>
                <w:sz w:val="24"/>
                <w:szCs w:val="24"/>
              </w:rPr>
            </w:pPr>
            <w:r>
              <w:rPr>
                <w:rFonts w:ascii="Times New Roman" w:hAnsi="Times New Roman" w:cs="Times New Roman"/>
                <w:color w:val="000000"/>
                <w:sz w:val="24"/>
                <w:szCs w:val="24"/>
              </w:rPr>
              <w:t>4. Журнал Ж. Леклерка «Всеобщая историческая библиотека» (1688). Соединение</w:t>
            </w:r>
          </w:p>
        </w:tc>
      </w:tr>
    </w:tbl>
    <w:p w:rsidR="00940E62" w:rsidRDefault="001F5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0E62">
        <w:trPr>
          <w:trHeight w:hRule="exact" w:val="2748"/>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lastRenderedPageBreak/>
              <w:t>научно-популярного и развлекательного начала в первом журнале «для легкого чтения» «Галантный Меркурий» (1672). «Светскость» и «галантность» журнала. Круг читателей и авторов.</w:t>
            </w:r>
          </w:p>
          <w:p w:rsidR="00940E62" w:rsidRDefault="001F5E17">
            <w:pPr>
              <w:spacing w:after="0" w:line="240" w:lineRule="auto"/>
              <w:rPr>
                <w:sz w:val="24"/>
                <w:szCs w:val="24"/>
              </w:rPr>
            </w:pPr>
            <w:r>
              <w:rPr>
                <w:rFonts w:ascii="Times New Roman" w:hAnsi="Times New Roman" w:cs="Times New Roman"/>
                <w:color w:val="000000"/>
                <w:sz w:val="24"/>
                <w:szCs w:val="24"/>
              </w:rPr>
              <w:t>5. Социально-экономическое состояние в Англии накануне революции 1640-1653 годов. Влияние процесса «огораживания» на положение крестьян. Особенности Реформации в Англии.</w:t>
            </w:r>
          </w:p>
          <w:p w:rsidR="00940E62" w:rsidRDefault="001F5E17">
            <w:pPr>
              <w:spacing w:after="0" w:line="240" w:lineRule="auto"/>
              <w:rPr>
                <w:sz w:val="24"/>
                <w:szCs w:val="24"/>
              </w:rPr>
            </w:pPr>
            <w:r>
              <w:rPr>
                <w:rFonts w:ascii="Times New Roman" w:hAnsi="Times New Roman" w:cs="Times New Roman"/>
                <w:color w:val="000000"/>
                <w:sz w:val="24"/>
                <w:szCs w:val="24"/>
              </w:rPr>
              <w:t>6. Роль религиозной идеологии в подготовке революции. Догматы пуритан и пуританская публицистика.</w:t>
            </w:r>
          </w:p>
          <w:p w:rsidR="00940E62" w:rsidRDefault="001F5E17">
            <w:pPr>
              <w:spacing w:after="0" w:line="240" w:lineRule="auto"/>
              <w:rPr>
                <w:sz w:val="24"/>
                <w:szCs w:val="24"/>
              </w:rPr>
            </w:pPr>
            <w:r>
              <w:rPr>
                <w:rFonts w:ascii="Times New Roman" w:hAnsi="Times New Roman" w:cs="Times New Roman"/>
                <w:color w:val="000000"/>
                <w:sz w:val="24"/>
                <w:szCs w:val="24"/>
              </w:rPr>
              <w:t>7. Политические, экономические и религиозные противоречия английской революции.</w:t>
            </w:r>
          </w:p>
        </w:tc>
      </w:tr>
      <w:tr w:rsidR="00940E62">
        <w:trPr>
          <w:trHeight w:hRule="exact" w:val="8"/>
        </w:trPr>
        <w:tc>
          <w:tcPr>
            <w:tcW w:w="9640" w:type="dxa"/>
          </w:tcPr>
          <w:p w:rsidR="00940E62" w:rsidRDefault="00940E62"/>
        </w:tc>
      </w:tr>
      <w:tr w:rsidR="00940E62">
        <w:trPr>
          <w:trHeight w:hRule="exact" w:val="585"/>
        </w:trPr>
        <w:tc>
          <w:tcPr>
            <w:tcW w:w="9654" w:type="dxa"/>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t>Политическая публицистика Европы и Северо-американских колоний 17-18 вв.</w:t>
            </w:r>
          </w:p>
        </w:tc>
      </w:tr>
      <w:tr w:rsidR="00940E62">
        <w:trPr>
          <w:trHeight w:hRule="exact" w:val="21"/>
        </w:trPr>
        <w:tc>
          <w:tcPr>
            <w:tcW w:w="9640" w:type="dxa"/>
          </w:tcPr>
          <w:p w:rsidR="00940E62" w:rsidRDefault="00940E62"/>
        </w:tc>
      </w:tr>
      <w:tr w:rsidR="00940E62">
        <w:trPr>
          <w:trHeight w:hRule="exact" w:val="2478"/>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Вопросы для обсуждения</w:t>
            </w:r>
          </w:p>
          <w:p w:rsidR="00940E62" w:rsidRDefault="001F5E17">
            <w:pPr>
              <w:spacing w:after="0" w:line="240" w:lineRule="auto"/>
              <w:rPr>
                <w:sz w:val="24"/>
                <w:szCs w:val="24"/>
              </w:rPr>
            </w:pPr>
            <w:r>
              <w:rPr>
                <w:rFonts w:ascii="Times New Roman" w:hAnsi="Times New Roman" w:cs="Times New Roman"/>
                <w:color w:val="000000"/>
                <w:sz w:val="24"/>
                <w:szCs w:val="24"/>
              </w:rPr>
              <w:t>1. Традиции просветительской журналистики в произведениях Б. Франклина.</w:t>
            </w:r>
          </w:p>
          <w:p w:rsidR="00940E62" w:rsidRDefault="001F5E17">
            <w:pPr>
              <w:spacing w:after="0" w:line="240" w:lineRule="auto"/>
              <w:rPr>
                <w:sz w:val="24"/>
                <w:szCs w:val="24"/>
              </w:rPr>
            </w:pPr>
            <w:r>
              <w:rPr>
                <w:rFonts w:ascii="Times New Roman" w:hAnsi="Times New Roman" w:cs="Times New Roman"/>
                <w:color w:val="000000"/>
                <w:sz w:val="24"/>
                <w:szCs w:val="24"/>
              </w:rPr>
              <w:t>2. Моральный кодекс американца по произведениям Франклина.</w:t>
            </w:r>
          </w:p>
          <w:p w:rsidR="00940E62" w:rsidRDefault="001F5E17">
            <w:pPr>
              <w:spacing w:after="0" w:line="240" w:lineRule="auto"/>
              <w:rPr>
                <w:sz w:val="24"/>
                <w:szCs w:val="24"/>
              </w:rPr>
            </w:pPr>
            <w:r>
              <w:rPr>
                <w:rFonts w:ascii="Times New Roman" w:hAnsi="Times New Roman" w:cs="Times New Roman"/>
                <w:color w:val="000000"/>
                <w:sz w:val="24"/>
                <w:szCs w:val="24"/>
              </w:rPr>
              <w:t>3. Обоснование необходимости независимости Америки в памфлете Т. Пейна «Здравый смысл».</w:t>
            </w:r>
          </w:p>
          <w:p w:rsidR="00940E62" w:rsidRDefault="001F5E17">
            <w:pPr>
              <w:spacing w:after="0" w:line="240" w:lineRule="auto"/>
              <w:rPr>
                <w:sz w:val="24"/>
                <w:szCs w:val="24"/>
              </w:rPr>
            </w:pPr>
            <w:r>
              <w:rPr>
                <w:rFonts w:ascii="Times New Roman" w:hAnsi="Times New Roman" w:cs="Times New Roman"/>
                <w:color w:val="000000"/>
                <w:sz w:val="24"/>
                <w:szCs w:val="24"/>
              </w:rPr>
              <w:t>4. Американская концепция свободы печати.</w:t>
            </w:r>
          </w:p>
          <w:p w:rsidR="00940E62" w:rsidRDefault="001F5E17">
            <w:pPr>
              <w:spacing w:after="0" w:line="240" w:lineRule="auto"/>
              <w:rPr>
                <w:sz w:val="24"/>
                <w:szCs w:val="24"/>
              </w:rPr>
            </w:pPr>
            <w:r>
              <w:rPr>
                <w:rFonts w:ascii="Times New Roman" w:hAnsi="Times New Roman" w:cs="Times New Roman"/>
                <w:color w:val="000000"/>
                <w:sz w:val="24"/>
                <w:szCs w:val="24"/>
              </w:rPr>
              <w:t>5. Т. Джефферсон — публицист. Т. Джефферсон о свободе печати.</w:t>
            </w:r>
          </w:p>
          <w:p w:rsidR="00940E62" w:rsidRDefault="001F5E17">
            <w:pPr>
              <w:spacing w:after="0" w:line="240" w:lineRule="auto"/>
              <w:rPr>
                <w:sz w:val="24"/>
                <w:szCs w:val="24"/>
              </w:rPr>
            </w:pPr>
            <w:r>
              <w:rPr>
                <w:rFonts w:ascii="Times New Roman" w:hAnsi="Times New Roman" w:cs="Times New Roman"/>
                <w:color w:val="000000"/>
                <w:sz w:val="24"/>
                <w:szCs w:val="24"/>
              </w:rPr>
              <w:t>6. Политическая позиция А. Гамильтона и Д. Мэдисона в серии эссе «Федералист».</w:t>
            </w:r>
          </w:p>
        </w:tc>
      </w:tr>
      <w:tr w:rsidR="00940E62">
        <w:trPr>
          <w:trHeight w:hRule="exact" w:val="8"/>
        </w:trPr>
        <w:tc>
          <w:tcPr>
            <w:tcW w:w="9640" w:type="dxa"/>
          </w:tcPr>
          <w:p w:rsidR="00940E62" w:rsidRDefault="00940E62"/>
        </w:tc>
      </w:tr>
      <w:tr w:rsidR="00940E62">
        <w:trPr>
          <w:trHeight w:hRule="exact" w:val="314"/>
        </w:trPr>
        <w:tc>
          <w:tcPr>
            <w:tcW w:w="9654" w:type="dxa"/>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t>Зарождение журналистики в Германии.</w:t>
            </w:r>
          </w:p>
        </w:tc>
      </w:tr>
      <w:tr w:rsidR="00940E62">
        <w:trPr>
          <w:trHeight w:hRule="exact" w:val="21"/>
        </w:trPr>
        <w:tc>
          <w:tcPr>
            <w:tcW w:w="9640" w:type="dxa"/>
          </w:tcPr>
          <w:p w:rsidR="00940E62" w:rsidRDefault="00940E62"/>
        </w:tc>
      </w:tr>
      <w:tr w:rsidR="00940E62">
        <w:trPr>
          <w:trHeight w:hRule="exact" w:val="4101"/>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Вопросы для обсуждения</w:t>
            </w:r>
          </w:p>
          <w:p w:rsidR="00940E62" w:rsidRDefault="001F5E17">
            <w:pPr>
              <w:spacing w:after="0" w:line="240" w:lineRule="auto"/>
              <w:rPr>
                <w:sz w:val="24"/>
                <w:szCs w:val="24"/>
              </w:rPr>
            </w:pPr>
            <w:r>
              <w:rPr>
                <w:rFonts w:ascii="Times New Roman" w:hAnsi="Times New Roman" w:cs="Times New Roman"/>
                <w:color w:val="000000"/>
                <w:sz w:val="24"/>
                <w:szCs w:val="24"/>
              </w:rPr>
              <w:t>1. Своеобразие немецкого Просвещения: эстетическая и философская проблематика.</w:t>
            </w:r>
          </w:p>
          <w:p w:rsidR="00940E62" w:rsidRDefault="001F5E17">
            <w:pPr>
              <w:spacing w:after="0" w:line="240" w:lineRule="auto"/>
              <w:rPr>
                <w:sz w:val="24"/>
                <w:szCs w:val="24"/>
              </w:rPr>
            </w:pPr>
            <w:r>
              <w:rPr>
                <w:rFonts w:ascii="Times New Roman" w:hAnsi="Times New Roman" w:cs="Times New Roman"/>
                <w:color w:val="000000"/>
                <w:sz w:val="24"/>
                <w:szCs w:val="24"/>
              </w:rPr>
              <w:t>2. Немецкие нравоучительные журналы как форма бюргерской журналистики («Разумник» (1713), «Беседы живописцев» (1721), «Патриот» (1724) и др.).</w:t>
            </w:r>
          </w:p>
          <w:p w:rsidR="00940E62" w:rsidRDefault="001F5E17">
            <w:pPr>
              <w:spacing w:after="0" w:line="240" w:lineRule="auto"/>
              <w:rPr>
                <w:sz w:val="24"/>
                <w:szCs w:val="24"/>
              </w:rPr>
            </w:pPr>
            <w:r>
              <w:rPr>
                <w:rFonts w:ascii="Times New Roman" w:hAnsi="Times New Roman" w:cs="Times New Roman"/>
                <w:color w:val="000000"/>
                <w:sz w:val="24"/>
                <w:szCs w:val="24"/>
              </w:rPr>
              <w:t>3. Их роль в распространении просветительских идей. Журналы Готшеда «Разумные порицательницы» (1725) и «Честный человек» (1727).</w:t>
            </w:r>
          </w:p>
          <w:p w:rsidR="00940E62" w:rsidRDefault="001F5E17">
            <w:pPr>
              <w:spacing w:after="0" w:line="240" w:lineRule="auto"/>
              <w:rPr>
                <w:sz w:val="24"/>
                <w:szCs w:val="24"/>
              </w:rPr>
            </w:pPr>
            <w:r>
              <w:rPr>
                <w:rFonts w:ascii="Times New Roman" w:hAnsi="Times New Roman" w:cs="Times New Roman"/>
                <w:color w:val="000000"/>
                <w:sz w:val="24"/>
                <w:szCs w:val="24"/>
              </w:rPr>
              <w:t>4.  Влияние английских образцов. Патриотическая тематика в немецких журналах. Тиражи, сфера распространения и круг читателей.</w:t>
            </w:r>
          </w:p>
          <w:p w:rsidR="00940E62" w:rsidRDefault="001F5E17">
            <w:pPr>
              <w:spacing w:after="0" w:line="240" w:lineRule="auto"/>
              <w:rPr>
                <w:sz w:val="24"/>
                <w:szCs w:val="24"/>
              </w:rPr>
            </w:pPr>
            <w:r>
              <w:rPr>
                <w:rFonts w:ascii="Times New Roman" w:hAnsi="Times New Roman" w:cs="Times New Roman"/>
                <w:color w:val="000000"/>
                <w:sz w:val="24"/>
                <w:szCs w:val="24"/>
              </w:rPr>
              <w:t>5. Совмещение занимательности формы и образовательно-полезного содержания. Основные жанры немецкой журналистики.</w:t>
            </w:r>
          </w:p>
          <w:p w:rsidR="00940E62" w:rsidRDefault="001F5E17">
            <w:pPr>
              <w:spacing w:after="0" w:line="240" w:lineRule="auto"/>
              <w:rPr>
                <w:sz w:val="24"/>
                <w:szCs w:val="24"/>
              </w:rPr>
            </w:pPr>
            <w:r>
              <w:rPr>
                <w:rFonts w:ascii="Times New Roman" w:hAnsi="Times New Roman" w:cs="Times New Roman"/>
                <w:color w:val="000000"/>
                <w:sz w:val="24"/>
                <w:szCs w:val="24"/>
              </w:rPr>
              <w:t>6. Берлинский журнал Ф. Николаи и М. Мендельсона «Письма о новейшей литературе» (1759).</w:t>
            </w:r>
          </w:p>
          <w:p w:rsidR="00940E62" w:rsidRDefault="001F5E17">
            <w:pPr>
              <w:spacing w:after="0" w:line="240" w:lineRule="auto"/>
              <w:rPr>
                <w:sz w:val="24"/>
                <w:szCs w:val="24"/>
              </w:rPr>
            </w:pPr>
            <w:r>
              <w:rPr>
                <w:rFonts w:ascii="Times New Roman" w:hAnsi="Times New Roman" w:cs="Times New Roman"/>
                <w:color w:val="000000"/>
                <w:sz w:val="24"/>
                <w:szCs w:val="24"/>
              </w:rPr>
              <w:t>7. Своеобразие «Литературных писем» Лессинга. Журнал Лессинга «Гамбургская драматургия» (1767).</w:t>
            </w:r>
          </w:p>
        </w:tc>
      </w:tr>
      <w:tr w:rsidR="00940E62">
        <w:trPr>
          <w:trHeight w:hRule="exact" w:val="8"/>
        </w:trPr>
        <w:tc>
          <w:tcPr>
            <w:tcW w:w="9640" w:type="dxa"/>
          </w:tcPr>
          <w:p w:rsidR="00940E62" w:rsidRDefault="00940E62"/>
        </w:tc>
      </w:tr>
      <w:tr w:rsidR="00940E62">
        <w:trPr>
          <w:trHeight w:hRule="exact" w:val="585"/>
        </w:trPr>
        <w:tc>
          <w:tcPr>
            <w:tcW w:w="9654" w:type="dxa"/>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t>Английская буржуазная революция и печать тех лет. Расцвет памфлетной публицистики. Появление журналов.</w:t>
            </w:r>
          </w:p>
        </w:tc>
      </w:tr>
      <w:tr w:rsidR="00940E62">
        <w:trPr>
          <w:trHeight w:hRule="exact" w:val="21"/>
        </w:trPr>
        <w:tc>
          <w:tcPr>
            <w:tcW w:w="9640" w:type="dxa"/>
          </w:tcPr>
          <w:p w:rsidR="00940E62" w:rsidRDefault="00940E62"/>
        </w:tc>
      </w:tr>
      <w:tr w:rsidR="00940E62">
        <w:trPr>
          <w:trHeight w:hRule="exact" w:val="2748"/>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Вопросы для обсуждения</w:t>
            </w:r>
          </w:p>
          <w:p w:rsidR="00940E62" w:rsidRDefault="001F5E17">
            <w:pPr>
              <w:spacing w:after="0" w:line="240" w:lineRule="auto"/>
              <w:rPr>
                <w:sz w:val="24"/>
                <w:szCs w:val="24"/>
              </w:rPr>
            </w:pPr>
            <w:r>
              <w:rPr>
                <w:rFonts w:ascii="Times New Roman" w:hAnsi="Times New Roman" w:cs="Times New Roman"/>
                <w:color w:val="000000"/>
                <w:sz w:val="24"/>
                <w:szCs w:val="24"/>
              </w:rPr>
              <w:t>1. Памфлет: происхождение и эволюция, характерные черты и функции.</w:t>
            </w:r>
          </w:p>
          <w:p w:rsidR="00940E62" w:rsidRDefault="001F5E17">
            <w:pPr>
              <w:spacing w:after="0" w:line="240" w:lineRule="auto"/>
              <w:rPr>
                <w:sz w:val="24"/>
                <w:szCs w:val="24"/>
              </w:rPr>
            </w:pPr>
            <w:r>
              <w:rPr>
                <w:rFonts w:ascii="Times New Roman" w:hAnsi="Times New Roman" w:cs="Times New Roman"/>
                <w:color w:val="000000"/>
                <w:sz w:val="24"/>
                <w:szCs w:val="24"/>
              </w:rPr>
              <w:t>2. Памфлетная публицистика английской буржуазной революции.</w:t>
            </w:r>
          </w:p>
          <w:p w:rsidR="00940E62" w:rsidRDefault="001F5E17">
            <w:pPr>
              <w:spacing w:after="0" w:line="240" w:lineRule="auto"/>
              <w:rPr>
                <w:sz w:val="24"/>
                <w:szCs w:val="24"/>
              </w:rPr>
            </w:pPr>
            <w:r>
              <w:rPr>
                <w:rFonts w:ascii="Times New Roman" w:hAnsi="Times New Roman" w:cs="Times New Roman"/>
                <w:color w:val="000000"/>
                <w:sz w:val="24"/>
                <w:szCs w:val="24"/>
              </w:rPr>
              <w:t>3. Английская концепция свободы печати.</w:t>
            </w:r>
          </w:p>
          <w:p w:rsidR="00940E62" w:rsidRDefault="001F5E17">
            <w:pPr>
              <w:spacing w:after="0" w:line="240" w:lineRule="auto"/>
              <w:rPr>
                <w:sz w:val="24"/>
                <w:szCs w:val="24"/>
              </w:rPr>
            </w:pPr>
            <w:r>
              <w:rPr>
                <w:rFonts w:ascii="Times New Roman" w:hAnsi="Times New Roman" w:cs="Times New Roman"/>
                <w:color w:val="000000"/>
                <w:sz w:val="24"/>
                <w:szCs w:val="24"/>
              </w:rPr>
              <w:t>4. Позиция Мильтона по вопросу цензуры в «Ареопагитике».</w:t>
            </w:r>
          </w:p>
          <w:p w:rsidR="00940E62" w:rsidRDefault="001F5E17">
            <w:pPr>
              <w:spacing w:after="0" w:line="240" w:lineRule="auto"/>
              <w:rPr>
                <w:sz w:val="24"/>
                <w:szCs w:val="24"/>
              </w:rPr>
            </w:pPr>
            <w:r>
              <w:rPr>
                <w:rFonts w:ascii="Times New Roman" w:hAnsi="Times New Roman" w:cs="Times New Roman"/>
                <w:color w:val="000000"/>
                <w:sz w:val="24"/>
                <w:szCs w:val="24"/>
              </w:rPr>
              <w:t>5. «Ареопагитика» и античное ораторское искусство.</w:t>
            </w:r>
          </w:p>
          <w:p w:rsidR="00940E62" w:rsidRDefault="001F5E17">
            <w:pPr>
              <w:spacing w:after="0" w:line="240" w:lineRule="auto"/>
              <w:rPr>
                <w:sz w:val="24"/>
                <w:szCs w:val="24"/>
              </w:rPr>
            </w:pPr>
            <w:r>
              <w:rPr>
                <w:rFonts w:ascii="Times New Roman" w:hAnsi="Times New Roman" w:cs="Times New Roman"/>
                <w:color w:val="000000"/>
                <w:sz w:val="24"/>
                <w:szCs w:val="24"/>
              </w:rPr>
              <w:t>6. Право и закон в памфлете Д. Лильберна «Защита прирожденного права Англии».</w:t>
            </w:r>
          </w:p>
          <w:p w:rsidR="00940E62" w:rsidRDefault="001F5E17">
            <w:pPr>
              <w:spacing w:after="0" w:line="240" w:lineRule="auto"/>
              <w:rPr>
                <w:sz w:val="24"/>
                <w:szCs w:val="24"/>
              </w:rPr>
            </w:pPr>
            <w:r>
              <w:rPr>
                <w:rFonts w:ascii="Times New Roman" w:hAnsi="Times New Roman" w:cs="Times New Roman"/>
                <w:color w:val="000000"/>
                <w:sz w:val="24"/>
                <w:szCs w:val="24"/>
              </w:rPr>
              <w:t>7. Библейская образность, религиозная риторика и социальные проблемы в трактатах и памфлетах Дж. Уинстэнли.</w:t>
            </w:r>
          </w:p>
        </w:tc>
      </w:tr>
      <w:tr w:rsidR="00940E62">
        <w:trPr>
          <w:trHeight w:hRule="exact" w:val="8"/>
        </w:trPr>
        <w:tc>
          <w:tcPr>
            <w:tcW w:w="9640" w:type="dxa"/>
          </w:tcPr>
          <w:p w:rsidR="00940E62" w:rsidRDefault="00940E62"/>
        </w:tc>
      </w:tr>
      <w:tr w:rsidR="00940E62">
        <w:trPr>
          <w:trHeight w:hRule="exact" w:val="314"/>
        </w:trPr>
        <w:tc>
          <w:tcPr>
            <w:tcW w:w="9654" w:type="dxa"/>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t>Качественная и массовая пресса. Движение «разгребателей грязи».</w:t>
            </w:r>
          </w:p>
        </w:tc>
      </w:tr>
      <w:tr w:rsidR="00940E62">
        <w:trPr>
          <w:trHeight w:hRule="exact" w:val="21"/>
        </w:trPr>
        <w:tc>
          <w:tcPr>
            <w:tcW w:w="9640" w:type="dxa"/>
          </w:tcPr>
          <w:p w:rsidR="00940E62" w:rsidRDefault="00940E62"/>
        </w:tc>
      </w:tr>
      <w:tr w:rsidR="00940E62">
        <w:trPr>
          <w:trHeight w:hRule="exact" w:val="1398"/>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Вопросы для обсуждения</w:t>
            </w:r>
          </w:p>
          <w:p w:rsidR="00940E62" w:rsidRDefault="001F5E17">
            <w:pPr>
              <w:spacing w:after="0" w:line="240" w:lineRule="auto"/>
              <w:rPr>
                <w:sz w:val="24"/>
                <w:szCs w:val="24"/>
              </w:rPr>
            </w:pPr>
            <w:r>
              <w:rPr>
                <w:rFonts w:ascii="Times New Roman" w:hAnsi="Times New Roman" w:cs="Times New Roman"/>
                <w:color w:val="000000"/>
                <w:sz w:val="24"/>
                <w:szCs w:val="24"/>
              </w:rPr>
              <w:t>1. Движение прогрессистов и «разгребателей грязи»: социальные предпосылки и общественный резонанс.</w:t>
            </w:r>
          </w:p>
          <w:p w:rsidR="00940E62" w:rsidRDefault="001F5E17">
            <w:pPr>
              <w:spacing w:after="0" w:line="240" w:lineRule="auto"/>
              <w:rPr>
                <w:sz w:val="24"/>
                <w:szCs w:val="24"/>
              </w:rPr>
            </w:pPr>
            <w:r>
              <w:rPr>
                <w:rFonts w:ascii="Times New Roman" w:hAnsi="Times New Roman" w:cs="Times New Roman"/>
                <w:color w:val="000000"/>
                <w:sz w:val="24"/>
                <w:szCs w:val="24"/>
              </w:rPr>
              <w:t>2. Новые методы работы журналистов-макрейкеров.</w:t>
            </w:r>
          </w:p>
          <w:p w:rsidR="00940E62" w:rsidRDefault="001F5E17">
            <w:pPr>
              <w:spacing w:after="0" w:line="240" w:lineRule="auto"/>
              <w:rPr>
                <w:sz w:val="24"/>
                <w:szCs w:val="24"/>
              </w:rPr>
            </w:pPr>
            <w:r>
              <w:rPr>
                <w:rFonts w:ascii="Times New Roman" w:hAnsi="Times New Roman" w:cs="Times New Roman"/>
                <w:color w:val="000000"/>
                <w:sz w:val="24"/>
                <w:szCs w:val="24"/>
              </w:rPr>
              <w:t>3. Истоки и характерные черты жанра журналистского расследования (на примере</w:t>
            </w:r>
          </w:p>
        </w:tc>
      </w:tr>
    </w:tbl>
    <w:p w:rsidR="00940E62" w:rsidRDefault="001F5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0E62">
        <w:trPr>
          <w:trHeight w:hRule="exact" w:val="1125"/>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lastRenderedPageBreak/>
              <w:t>публикаций Н. Блай, Я. Рииса, Л. Стеффенса).</w:t>
            </w:r>
          </w:p>
          <w:p w:rsidR="00940E62" w:rsidRDefault="001F5E17">
            <w:pPr>
              <w:spacing w:after="0" w:line="240" w:lineRule="auto"/>
              <w:rPr>
                <w:sz w:val="24"/>
                <w:szCs w:val="24"/>
              </w:rPr>
            </w:pPr>
            <w:r>
              <w:rPr>
                <w:rFonts w:ascii="Times New Roman" w:hAnsi="Times New Roman" w:cs="Times New Roman"/>
                <w:color w:val="000000"/>
                <w:sz w:val="24"/>
                <w:szCs w:val="24"/>
              </w:rPr>
              <w:t>4. Основные тенденции развития американской печати в 1-й пол. XX века.</w:t>
            </w:r>
          </w:p>
          <w:p w:rsidR="00940E62" w:rsidRDefault="001F5E17">
            <w:pPr>
              <w:spacing w:after="0" w:line="240" w:lineRule="auto"/>
              <w:rPr>
                <w:sz w:val="24"/>
                <w:szCs w:val="24"/>
              </w:rPr>
            </w:pPr>
            <w:r>
              <w:rPr>
                <w:rFonts w:ascii="Times New Roman" w:hAnsi="Times New Roman" w:cs="Times New Roman"/>
                <w:color w:val="000000"/>
                <w:sz w:val="24"/>
                <w:szCs w:val="24"/>
              </w:rPr>
              <w:t>5. Социальная критика в статьях Дж. Лондона.</w:t>
            </w:r>
          </w:p>
          <w:p w:rsidR="00940E62" w:rsidRDefault="001F5E17">
            <w:pPr>
              <w:spacing w:after="0" w:line="240" w:lineRule="auto"/>
              <w:rPr>
                <w:sz w:val="24"/>
                <w:szCs w:val="24"/>
              </w:rPr>
            </w:pPr>
            <w:r>
              <w:rPr>
                <w:rFonts w:ascii="Times New Roman" w:hAnsi="Times New Roman" w:cs="Times New Roman"/>
                <w:color w:val="000000"/>
                <w:sz w:val="24"/>
                <w:szCs w:val="24"/>
              </w:rPr>
              <w:t>6. Очерковые элементы в публикациях Э. Хемингуэя.</w:t>
            </w:r>
          </w:p>
        </w:tc>
      </w:tr>
      <w:tr w:rsidR="00940E62">
        <w:trPr>
          <w:trHeight w:hRule="exact" w:val="8"/>
        </w:trPr>
        <w:tc>
          <w:tcPr>
            <w:tcW w:w="9640" w:type="dxa"/>
          </w:tcPr>
          <w:p w:rsidR="00940E62" w:rsidRDefault="00940E62"/>
        </w:tc>
      </w:tr>
      <w:tr w:rsidR="00940E62">
        <w:trPr>
          <w:trHeight w:hRule="exact" w:val="585"/>
        </w:trPr>
        <w:tc>
          <w:tcPr>
            <w:tcW w:w="9654" w:type="dxa"/>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t>Появление радио. Основы организации и финансирования радиовещания. Зарождение оповещения. Телевидение.</w:t>
            </w:r>
          </w:p>
        </w:tc>
      </w:tr>
      <w:tr w:rsidR="00940E62">
        <w:trPr>
          <w:trHeight w:hRule="exact" w:val="21"/>
        </w:trPr>
        <w:tc>
          <w:tcPr>
            <w:tcW w:w="9640" w:type="dxa"/>
          </w:tcPr>
          <w:p w:rsidR="00940E62" w:rsidRDefault="00940E62"/>
        </w:tc>
      </w:tr>
      <w:tr w:rsidR="00940E62">
        <w:trPr>
          <w:trHeight w:hRule="exact" w:val="12755"/>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Вопросы для обсуждения</w:t>
            </w:r>
          </w:p>
          <w:p w:rsidR="00940E62" w:rsidRDefault="001F5E17">
            <w:pPr>
              <w:spacing w:after="0" w:line="240" w:lineRule="auto"/>
              <w:rPr>
                <w:sz w:val="24"/>
                <w:szCs w:val="24"/>
              </w:rPr>
            </w:pPr>
            <w:r>
              <w:rPr>
                <w:rFonts w:ascii="Times New Roman" w:hAnsi="Times New Roman" w:cs="Times New Roman"/>
                <w:color w:val="000000"/>
                <w:sz w:val="24"/>
                <w:szCs w:val="24"/>
              </w:rPr>
              <w:t>1. Становление гражданского радиовещания в Европе.</w:t>
            </w:r>
          </w:p>
          <w:p w:rsidR="00940E62" w:rsidRDefault="001F5E17">
            <w:pPr>
              <w:spacing w:after="0" w:line="240" w:lineRule="auto"/>
              <w:rPr>
                <w:sz w:val="24"/>
                <w:szCs w:val="24"/>
              </w:rPr>
            </w:pPr>
            <w:r>
              <w:rPr>
                <w:rFonts w:ascii="Times New Roman" w:hAnsi="Times New Roman" w:cs="Times New Roman"/>
                <w:color w:val="000000"/>
                <w:sz w:val="24"/>
                <w:szCs w:val="24"/>
              </w:rPr>
              <w:t>2. Две модели радиовещания: американская и европейская. Их преимущества и недостатки. Сущность общественной (монополизированной) модели европейского радиовещания: источники финансирования.</w:t>
            </w:r>
          </w:p>
          <w:p w:rsidR="00940E62" w:rsidRDefault="001F5E17">
            <w:pPr>
              <w:spacing w:after="0" w:line="240" w:lineRule="auto"/>
              <w:rPr>
                <w:sz w:val="24"/>
                <w:szCs w:val="24"/>
              </w:rPr>
            </w:pPr>
            <w:r>
              <w:rPr>
                <w:rFonts w:ascii="Times New Roman" w:hAnsi="Times New Roman" w:cs="Times New Roman"/>
                <w:color w:val="000000"/>
                <w:sz w:val="24"/>
                <w:szCs w:val="24"/>
              </w:rPr>
              <w:t>3.  Предпосылки развития радиовещания в Великобритании. Организация труда и содержание программ Би-Би-Си (1922). Би-Би-Си и британское правительство.</w:t>
            </w:r>
          </w:p>
          <w:p w:rsidR="00940E62" w:rsidRDefault="001F5E17">
            <w:pPr>
              <w:spacing w:after="0" w:line="240" w:lineRule="auto"/>
              <w:rPr>
                <w:sz w:val="24"/>
                <w:szCs w:val="24"/>
              </w:rPr>
            </w:pPr>
            <w:r>
              <w:rPr>
                <w:rFonts w:ascii="Times New Roman" w:hAnsi="Times New Roman" w:cs="Times New Roman"/>
                <w:color w:val="000000"/>
                <w:sz w:val="24"/>
                <w:szCs w:val="24"/>
              </w:rPr>
              <w:t>4. Становление радиовещания во Франции.</w:t>
            </w:r>
          </w:p>
          <w:p w:rsidR="00940E62" w:rsidRDefault="001F5E17">
            <w:pPr>
              <w:spacing w:after="0" w:line="240" w:lineRule="auto"/>
              <w:rPr>
                <w:sz w:val="24"/>
                <w:szCs w:val="24"/>
              </w:rPr>
            </w:pPr>
            <w:r>
              <w:rPr>
                <w:rFonts w:ascii="Times New Roman" w:hAnsi="Times New Roman" w:cs="Times New Roman"/>
                <w:color w:val="000000"/>
                <w:sz w:val="24"/>
                <w:szCs w:val="24"/>
              </w:rPr>
              <w:t>5. Частные региональные радиостудии и общественные радиостанции. Причины слабого развития радио. Последствия установления государственной монополии на радиовещание.</w:t>
            </w:r>
          </w:p>
          <w:p w:rsidR="00940E62" w:rsidRDefault="001F5E17">
            <w:pPr>
              <w:spacing w:after="0" w:line="240" w:lineRule="auto"/>
              <w:rPr>
                <w:sz w:val="24"/>
                <w:szCs w:val="24"/>
              </w:rPr>
            </w:pPr>
            <w:r>
              <w:rPr>
                <w:rFonts w:ascii="Times New Roman" w:hAnsi="Times New Roman" w:cs="Times New Roman"/>
                <w:color w:val="000000"/>
                <w:sz w:val="24"/>
                <w:szCs w:val="24"/>
              </w:rPr>
              <w:t>6. Государственная политика в области радиовещания в Германии в 20-30-е гг.</w:t>
            </w:r>
          </w:p>
          <w:p w:rsidR="00940E62" w:rsidRDefault="001F5E17">
            <w:pPr>
              <w:spacing w:after="0" w:line="240" w:lineRule="auto"/>
              <w:rPr>
                <w:sz w:val="24"/>
                <w:szCs w:val="24"/>
              </w:rPr>
            </w:pPr>
            <w:r>
              <w:rPr>
                <w:rFonts w:ascii="Times New Roman" w:hAnsi="Times New Roman" w:cs="Times New Roman"/>
                <w:color w:val="000000"/>
                <w:sz w:val="24"/>
                <w:szCs w:val="24"/>
              </w:rPr>
              <w:t>7.  Радио как средство пропаганды при нацистах. Радио как инструмент внешней политики.</w:t>
            </w:r>
          </w:p>
          <w:p w:rsidR="00940E62" w:rsidRDefault="001F5E17">
            <w:pPr>
              <w:spacing w:after="0" w:line="240" w:lineRule="auto"/>
              <w:rPr>
                <w:sz w:val="24"/>
                <w:szCs w:val="24"/>
              </w:rPr>
            </w:pPr>
            <w:r>
              <w:rPr>
                <w:rFonts w:ascii="Times New Roman" w:hAnsi="Times New Roman" w:cs="Times New Roman"/>
                <w:color w:val="000000"/>
                <w:sz w:val="24"/>
                <w:szCs w:val="24"/>
              </w:rPr>
              <w:t>8. Причины слабого развития радио в Италии в 1920-е годы. Государственная политика в области вещания в 1930-40-е годы.</w:t>
            </w:r>
          </w:p>
          <w:p w:rsidR="00940E62" w:rsidRDefault="001F5E17">
            <w:pPr>
              <w:spacing w:after="0" w:line="240" w:lineRule="auto"/>
              <w:rPr>
                <w:sz w:val="24"/>
                <w:szCs w:val="24"/>
              </w:rPr>
            </w:pPr>
            <w:r>
              <w:rPr>
                <w:rFonts w:ascii="Times New Roman" w:hAnsi="Times New Roman" w:cs="Times New Roman"/>
                <w:color w:val="000000"/>
                <w:sz w:val="24"/>
                <w:szCs w:val="24"/>
              </w:rPr>
              <w:t>9. Радио как пропагандистское оружие воюющих стран во время 2-й мировой войны. Роль передач «Сражающейся Франции» в становлении движения Сопротивления. Причины создания радиостанции «Голос Америки».</w:t>
            </w:r>
          </w:p>
          <w:p w:rsidR="00940E62" w:rsidRDefault="001F5E17">
            <w:pPr>
              <w:spacing w:after="0" w:line="240" w:lineRule="auto"/>
              <w:rPr>
                <w:sz w:val="24"/>
                <w:szCs w:val="24"/>
              </w:rPr>
            </w:pPr>
            <w:r>
              <w:rPr>
                <w:rFonts w:ascii="Times New Roman" w:hAnsi="Times New Roman" w:cs="Times New Roman"/>
                <w:color w:val="000000"/>
                <w:sz w:val="24"/>
                <w:szCs w:val="24"/>
              </w:rPr>
              <w:t>10. Научная и экспериментальная предыстория телевидения. Первые шаги механического телевидения (диск Нипкова). Телевизионные технологии как «поле битвы» между информационными корпорациями в США.</w:t>
            </w:r>
          </w:p>
          <w:p w:rsidR="00940E62" w:rsidRDefault="001F5E17">
            <w:pPr>
              <w:spacing w:after="0" w:line="240" w:lineRule="auto"/>
              <w:rPr>
                <w:sz w:val="24"/>
                <w:szCs w:val="24"/>
              </w:rPr>
            </w:pPr>
            <w:r>
              <w:rPr>
                <w:rFonts w:ascii="Times New Roman" w:hAnsi="Times New Roman" w:cs="Times New Roman"/>
                <w:color w:val="000000"/>
                <w:sz w:val="24"/>
                <w:szCs w:val="24"/>
              </w:rPr>
              <w:t>11. Изобретения Фарнсуорта и Зворыкина (иконоскоп). Исследования в области телевидения в Европе: эксперименты Бэрда в Англии, публичные опыты в области телевидения в Германии (1928),  Италии  (1930)  и  Франции  (1932).  Первое  регулярное телевещание в Англии (1936).</w:t>
            </w:r>
          </w:p>
          <w:p w:rsidR="00940E62" w:rsidRDefault="001F5E17">
            <w:pPr>
              <w:spacing w:after="0" w:line="240" w:lineRule="auto"/>
              <w:rPr>
                <w:sz w:val="24"/>
                <w:szCs w:val="24"/>
              </w:rPr>
            </w:pPr>
            <w:r>
              <w:rPr>
                <w:rFonts w:ascii="Times New Roman" w:hAnsi="Times New Roman" w:cs="Times New Roman"/>
                <w:color w:val="000000"/>
                <w:sz w:val="24"/>
                <w:szCs w:val="24"/>
              </w:rPr>
              <w:t>12. Возобновление телевещания во Франции и США (1946). Сущность «телевизионной революции» после окончания 2-й мировой войны. Телевидение как важнейший этап омассовления журналистики.</w:t>
            </w:r>
          </w:p>
          <w:p w:rsidR="00940E62" w:rsidRDefault="001F5E17">
            <w:pPr>
              <w:spacing w:after="0" w:line="240" w:lineRule="auto"/>
              <w:rPr>
                <w:sz w:val="24"/>
                <w:szCs w:val="24"/>
              </w:rPr>
            </w:pPr>
            <w:r>
              <w:rPr>
                <w:rFonts w:ascii="Times New Roman" w:hAnsi="Times New Roman" w:cs="Times New Roman"/>
                <w:color w:val="000000"/>
                <w:sz w:val="24"/>
                <w:szCs w:val="24"/>
              </w:rPr>
              <w:t>13. Причины неравномерного распространения телевидения среди стран мира. Экономические интересы и развитие телевидения: роль рекламы Технические средства вещания и политическая ситуация в мире.</w:t>
            </w:r>
          </w:p>
          <w:p w:rsidR="00940E62" w:rsidRDefault="001F5E17">
            <w:pPr>
              <w:spacing w:after="0" w:line="240" w:lineRule="auto"/>
              <w:rPr>
                <w:sz w:val="24"/>
                <w:szCs w:val="24"/>
              </w:rPr>
            </w:pPr>
            <w:r>
              <w:rPr>
                <w:rFonts w:ascii="Times New Roman" w:hAnsi="Times New Roman" w:cs="Times New Roman"/>
                <w:color w:val="000000"/>
                <w:sz w:val="24"/>
                <w:szCs w:val="24"/>
              </w:rPr>
              <w:t>14. Три типа телевизионных спутников. Различия в принципах их действия, функциях и охвате территории.</w:t>
            </w:r>
          </w:p>
          <w:p w:rsidR="00940E62" w:rsidRDefault="001F5E17">
            <w:pPr>
              <w:spacing w:after="0" w:line="240" w:lineRule="auto"/>
              <w:rPr>
                <w:sz w:val="24"/>
                <w:szCs w:val="24"/>
              </w:rPr>
            </w:pPr>
            <w:r>
              <w:rPr>
                <w:rFonts w:ascii="Times New Roman" w:hAnsi="Times New Roman" w:cs="Times New Roman"/>
                <w:color w:val="000000"/>
                <w:sz w:val="24"/>
                <w:szCs w:val="24"/>
              </w:rPr>
              <w:t>15. Особенности структуры и организации телевизионных систем в зарубежных странах. Развитие механического телевидения в США в 30-е гг. Коммерческая основа американского телевидения: деятельность Д. Сарнова.</w:t>
            </w:r>
          </w:p>
          <w:p w:rsidR="00940E62" w:rsidRDefault="001F5E17">
            <w:pPr>
              <w:spacing w:after="0" w:line="240" w:lineRule="auto"/>
              <w:rPr>
                <w:sz w:val="24"/>
                <w:szCs w:val="24"/>
              </w:rPr>
            </w:pPr>
            <w:r>
              <w:rPr>
                <w:rFonts w:ascii="Times New Roman" w:hAnsi="Times New Roman" w:cs="Times New Roman"/>
                <w:color w:val="000000"/>
                <w:sz w:val="24"/>
                <w:szCs w:val="24"/>
              </w:rPr>
              <w:t>16. Распределение функций между тремя национальными телесетями (NBC, CBS, ABC) и мелкими телецентрами в США. Система общественного телевидения (PBS). Новые методы работы на кабельном телевидении (CNN) Т. Тернера. Изменения в системе телевидения США в 80-90-е годы. Общественное телевидение (BBC) и коммерческая сеть ITV в Англии. История британского телевещания. Основные жанры и функции.</w:t>
            </w:r>
          </w:p>
          <w:p w:rsidR="00940E62" w:rsidRDefault="001F5E17">
            <w:pPr>
              <w:spacing w:after="0" w:line="240" w:lineRule="auto"/>
              <w:rPr>
                <w:sz w:val="24"/>
                <w:szCs w:val="24"/>
              </w:rPr>
            </w:pPr>
            <w:r>
              <w:rPr>
                <w:rFonts w:ascii="Times New Roman" w:hAnsi="Times New Roman" w:cs="Times New Roman"/>
                <w:color w:val="000000"/>
                <w:sz w:val="24"/>
                <w:szCs w:val="24"/>
              </w:rPr>
              <w:t>17. Развитие механического телевидения в Германии в 1920-30-е гг. Телевещание в период нацистского правления. Первые шаги электронного телевидения.</w:t>
            </w:r>
          </w:p>
          <w:p w:rsidR="00940E62" w:rsidRDefault="001F5E17">
            <w:pPr>
              <w:spacing w:after="0" w:line="240" w:lineRule="auto"/>
              <w:rPr>
                <w:sz w:val="24"/>
                <w:szCs w:val="24"/>
              </w:rPr>
            </w:pPr>
            <w:r>
              <w:rPr>
                <w:rFonts w:ascii="Times New Roman" w:hAnsi="Times New Roman" w:cs="Times New Roman"/>
                <w:color w:val="000000"/>
                <w:sz w:val="24"/>
                <w:szCs w:val="24"/>
              </w:rPr>
              <w:t>18. Место телевидения в общественной жизни и государственной системе послевоенной  Германии. Принцип территориального представительства в совете телесети ZDF.</w:t>
            </w:r>
          </w:p>
        </w:tc>
      </w:tr>
      <w:tr w:rsidR="00940E62">
        <w:trPr>
          <w:trHeight w:hRule="exact" w:val="8"/>
        </w:trPr>
        <w:tc>
          <w:tcPr>
            <w:tcW w:w="9640" w:type="dxa"/>
          </w:tcPr>
          <w:p w:rsidR="00940E62" w:rsidRDefault="00940E62"/>
        </w:tc>
      </w:tr>
      <w:tr w:rsidR="00940E62">
        <w:trPr>
          <w:trHeight w:hRule="exact" w:val="585"/>
        </w:trPr>
        <w:tc>
          <w:tcPr>
            <w:tcW w:w="9654" w:type="dxa"/>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t>Развитие репортажа, интервью. Развитие периодики по типам изданий в первой половине XX века.</w:t>
            </w:r>
          </w:p>
        </w:tc>
      </w:tr>
    </w:tbl>
    <w:p w:rsidR="00940E62" w:rsidRDefault="001F5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0E62">
        <w:trPr>
          <w:trHeight w:hRule="exact" w:val="8698"/>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lastRenderedPageBreak/>
              <w:t>Вопросы для обсуждения</w:t>
            </w:r>
          </w:p>
          <w:p w:rsidR="00940E62" w:rsidRDefault="001F5E17">
            <w:pPr>
              <w:spacing w:after="0" w:line="240" w:lineRule="auto"/>
              <w:rPr>
                <w:sz w:val="24"/>
                <w:szCs w:val="24"/>
              </w:rPr>
            </w:pPr>
            <w:r>
              <w:rPr>
                <w:rFonts w:ascii="Times New Roman" w:hAnsi="Times New Roman" w:cs="Times New Roman"/>
                <w:color w:val="000000"/>
                <w:sz w:val="24"/>
                <w:szCs w:val="24"/>
              </w:rPr>
              <w:t>1. Европейские периодические издания были дифференцированы по идейно- политическим признакам, образуя несколько крупных групп:</w:t>
            </w:r>
          </w:p>
          <w:p w:rsidR="00940E62" w:rsidRDefault="001F5E17">
            <w:pPr>
              <w:spacing w:after="0" w:line="240" w:lineRule="auto"/>
              <w:rPr>
                <w:sz w:val="24"/>
                <w:szCs w:val="24"/>
              </w:rPr>
            </w:pPr>
            <w:r>
              <w:rPr>
                <w:rFonts w:ascii="Times New Roman" w:hAnsi="Times New Roman" w:cs="Times New Roman"/>
                <w:color w:val="000000"/>
                <w:sz w:val="24"/>
                <w:szCs w:val="24"/>
              </w:rPr>
              <w:t>– монархическая пресса – сохраняла сильные позиции в основном до первой мировой войны, в итоге которой многие монархические режимы сменились республиканскими; – христианско-клерикальные издания. К их числу относится, например, ватиканская газета «Osservatore Romano» («Римский обозреватель»); – христианско-демократическая печать является рупором светских партий, опирающихся на идеологические установки христианской демократии – в том числе немецкие газеты «General Anzeiger» («Всеобщий вестник»), «Bayernkurier» («Баварский курьер»), итальянская «Popolo» («Народ») и другие издания;</w:t>
            </w:r>
          </w:p>
          <w:p w:rsidR="00940E62" w:rsidRDefault="001F5E17">
            <w:pPr>
              <w:spacing w:after="0" w:line="240" w:lineRule="auto"/>
              <w:rPr>
                <w:sz w:val="24"/>
                <w:szCs w:val="24"/>
              </w:rPr>
            </w:pPr>
            <w:r>
              <w:rPr>
                <w:rFonts w:ascii="Times New Roman" w:hAnsi="Times New Roman" w:cs="Times New Roman"/>
                <w:color w:val="000000"/>
                <w:sz w:val="24"/>
                <w:szCs w:val="24"/>
              </w:rPr>
              <w:t>– либеральная пресса представлена изданиями, многие из которых были созданы в период апогея политического движения либералов XIX в. – например, барселонская газета «La Vanguardia» («Авангард»), основанная в 1881 г.;</w:t>
            </w:r>
          </w:p>
          <w:p w:rsidR="00940E62" w:rsidRDefault="001F5E17">
            <w:pPr>
              <w:spacing w:after="0" w:line="240" w:lineRule="auto"/>
              <w:rPr>
                <w:sz w:val="24"/>
                <w:szCs w:val="24"/>
              </w:rPr>
            </w:pPr>
            <w:r>
              <w:rPr>
                <w:rFonts w:ascii="Times New Roman" w:hAnsi="Times New Roman" w:cs="Times New Roman"/>
                <w:color w:val="000000"/>
                <w:sz w:val="24"/>
                <w:szCs w:val="24"/>
              </w:rPr>
              <w:t>– социал-демократическая печать, представленная органами партий – членов Социалистического Интернационала;</w:t>
            </w:r>
          </w:p>
          <w:p w:rsidR="00940E62" w:rsidRDefault="001F5E17">
            <w:pPr>
              <w:spacing w:after="0" w:line="240" w:lineRule="auto"/>
              <w:rPr>
                <w:sz w:val="24"/>
                <w:szCs w:val="24"/>
              </w:rPr>
            </w:pPr>
            <w:r>
              <w:rPr>
                <w:rFonts w:ascii="Times New Roman" w:hAnsi="Times New Roman" w:cs="Times New Roman"/>
                <w:color w:val="000000"/>
                <w:sz w:val="24"/>
                <w:szCs w:val="24"/>
              </w:rPr>
              <w:t>– коммунистическая пресса, издаваемая компартиями, созданными после 1917 г. на базе левого крыла социалистических и социал-демократических партий;</w:t>
            </w:r>
          </w:p>
          <w:p w:rsidR="00940E62" w:rsidRDefault="001F5E17">
            <w:pPr>
              <w:spacing w:after="0" w:line="240" w:lineRule="auto"/>
              <w:rPr>
                <w:sz w:val="24"/>
                <w:szCs w:val="24"/>
              </w:rPr>
            </w:pPr>
            <w:r>
              <w:rPr>
                <w:rFonts w:ascii="Times New Roman" w:hAnsi="Times New Roman" w:cs="Times New Roman"/>
                <w:color w:val="000000"/>
                <w:sz w:val="24"/>
                <w:szCs w:val="24"/>
              </w:rPr>
              <w:t>– правонационалистические издания – органы прессы шовинистической или близкой к ней направленности – например, печать сторонников Де Голля во Франции до 1968 г. (газета «Le Parisien Libéré» – «Освобожденный парижанин» и др.);</w:t>
            </w:r>
          </w:p>
          <w:p w:rsidR="00940E62" w:rsidRDefault="001F5E17">
            <w:pPr>
              <w:spacing w:after="0" w:line="240" w:lineRule="auto"/>
              <w:rPr>
                <w:sz w:val="24"/>
                <w:szCs w:val="24"/>
              </w:rPr>
            </w:pPr>
            <w:r>
              <w:rPr>
                <w:rFonts w:ascii="Times New Roman" w:hAnsi="Times New Roman" w:cs="Times New Roman"/>
                <w:color w:val="000000"/>
                <w:sz w:val="24"/>
                <w:szCs w:val="24"/>
              </w:rPr>
              <w:t>– фашистская и неофашистская периодика – наиболее известными образцами такого рода прессы являлась печать германского рейха в период нахождения у власти нацистов;</w:t>
            </w:r>
          </w:p>
          <w:p w:rsidR="00940E62" w:rsidRDefault="001F5E17">
            <w:pPr>
              <w:spacing w:after="0" w:line="240" w:lineRule="auto"/>
              <w:rPr>
                <w:sz w:val="24"/>
                <w:szCs w:val="24"/>
              </w:rPr>
            </w:pPr>
            <w:r>
              <w:rPr>
                <w:rFonts w:ascii="Times New Roman" w:hAnsi="Times New Roman" w:cs="Times New Roman"/>
                <w:color w:val="000000"/>
                <w:sz w:val="24"/>
                <w:szCs w:val="24"/>
              </w:rPr>
              <w:t>– печать «экологических» партии и движений.</w:t>
            </w:r>
          </w:p>
          <w:p w:rsidR="00940E62" w:rsidRDefault="001F5E17">
            <w:pPr>
              <w:spacing w:after="0" w:line="240" w:lineRule="auto"/>
              <w:rPr>
                <w:sz w:val="24"/>
                <w:szCs w:val="24"/>
              </w:rPr>
            </w:pPr>
            <w:r>
              <w:rPr>
                <w:rFonts w:ascii="Times New Roman" w:hAnsi="Times New Roman" w:cs="Times New Roman"/>
                <w:color w:val="000000"/>
                <w:sz w:val="24"/>
                <w:szCs w:val="24"/>
              </w:rPr>
              <w:t>2. В двадцатые-тридцатые годы XX в. оформилась большая типологическая группа журнальной периодики – журналы новостей. Родоначальником и ярким представителем этого типа журналов является «Time».</w:t>
            </w:r>
          </w:p>
          <w:p w:rsidR="00940E62" w:rsidRDefault="001F5E17">
            <w:pPr>
              <w:spacing w:after="0" w:line="240" w:lineRule="auto"/>
              <w:rPr>
                <w:sz w:val="24"/>
                <w:szCs w:val="24"/>
              </w:rPr>
            </w:pPr>
            <w:r>
              <w:rPr>
                <w:rFonts w:ascii="Times New Roman" w:hAnsi="Times New Roman" w:cs="Times New Roman"/>
                <w:color w:val="000000"/>
                <w:sz w:val="24"/>
                <w:szCs w:val="24"/>
              </w:rPr>
              <w:t>3. Характерным элементом содержания современных еженедельных журналов новостей – как в США, так и зарубежных странах – является наличие в каждом номере «гвоздевого» специального репортажа (или статьи), посвященных одной из наиболее злободневных новостей или проблем политического, экономического или общественного развития</w:t>
            </w:r>
          </w:p>
        </w:tc>
      </w:tr>
      <w:tr w:rsidR="00940E62">
        <w:trPr>
          <w:trHeight w:hRule="exact" w:val="8"/>
        </w:trPr>
        <w:tc>
          <w:tcPr>
            <w:tcW w:w="9640" w:type="dxa"/>
          </w:tcPr>
          <w:p w:rsidR="00940E62" w:rsidRDefault="00940E62"/>
        </w:tc>
      </w:tr>
      <w:tr w:rsidR="00940E62">
        <w:trPr>
          <w:trHeight w:hRule="exact" w:val="585"/>
        </w:trPr>
        <w:tc>
          <w:tcPr>
            <w:tcW w:w="9654" w:type="dxa"/>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t>Изменение характера и организации редакционной работы. Этические кодексы журналистов.</w:t>
            </w:r>
          </w:p>
        </w:tc>
      </w:tr>
      <w:tr w:rsidR="00940E62">
        <w:trPr>
          <w:trHeight w:hRule="exact" w:val="21"/>
        </w:trPr>
        <w:tc>
          <w:tcPr>
            <w:tcW w:w="9640" w:type="dxa"/>
          </w:tcPr>
          <w:p w:rsidR="00940E62" w:rsidRDefault="00940E62"/>
        </w:tc>
      </w:tr>
      <w:tr w:rsidR="00940E62">
        <w:trPr>
          <w:trHeight w:hRule="exact" w:val="1666"/>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Вопросы для обсуждения</w:t>
            </w:r>
          </w:p>
          <w:p w:rsidR="00940E62" w:rsidRDefault="001F5E17">
            <w:pPr>
              <w:spacing w:after="0" w:line="240" w:lineRule="auto"/>
              <w:rPr>
                <w:sz w:val="24"/>
                <w:szCs w:val="24"/>
              </w:rPr>
            </w:pPr>
            <w:r>
              <w:rPr>
                <w:rFonts w:ascii="Times New Roman" w:hAnsi="Times New Roman" w:cs="Times New Roman"/>
                <w:color w:val="000000"/>
                <w:sz w:val="24"/>
                <w:szCs w:val="24"/>
              </w:rPr>
              <w:t>1. Профессиональные нормы деятельности журналиста.</w:t>
            </w:r>
          </w:p>
          <w:p w:rsidR="00940E62" w:rsidRDefault="001F5E17">
            <w:pPr>
              <w:spacing w:after="0" w:line="240" w:lineRule="auto"/>
              <w:rPr>
                <w:sz w:val="24"/>
                <w:szCs w:val="24"/>
              </w:rPr>
            </w:pPr>
            <w:r>
              <w:rPr>
                <w:rFonts w:ascii="Times New Roman" w:hAnsi="Times New Roman" w:cs="Times New Roman"/>
                <w:color w:val="000000"/>
                <w:sz w:val="24"/>
                <w:szCs w:val="24"/>
              </w:rPr>
              <w:t>2. Особенности работы журналиста с позиции этических норм и общественных устоев современного мира.</w:t>
            </w:r>
          </w:p>
          <w:p w:rsidR="00940E62" w:rsidRDefault="001F5E17">
            <w:pPr>
              <w:spacing w:after="0" w:line="240" w:lineRule="auto"/>
              <w:rPr>
                <w:sz w:val="24"/>
                <w:szCs w:val="24"/>
              </w:rPr>
            </w:pPr>
            <w:r>
              <w:rPr>
                <w:rFonts w:ascii="Times New Roman" w:hAnsi="Times New Roman" w:cs="Times New Roman"/>
                <w:color w:val="000000"/>
                <w:sz w:val="24"/>
                <w:szCs w:val="24"/>
              </w:rPr>
              <w:t>3. Намеренные и ненамеренные нарушения общественных норм со стороны журналиста.</w:t>
            </w:r>
          </w:p>
        </w:tc>
      </w:tr>
      <w:tr w:rsidR="00940E62">
        <w:trPr>
          <w:trHeight w:hRule="exact" w:val="8"/>
        </w:trPr>
        <w:tc>
          <w:tcPr>
            <w:tcW w:w="9640" w:type="dxa"/>
          </w:tcPr>
          <w:p w:rsidR="00940E62" w:rsidRDefault="00940E62"/>
        </w:tc>
      </w:tr>
      <w:tr w:rsidR="00940E62">
        <w:trPr>
          <w:trHeight w:hRule="exact" w:val="585"/>
        </w:trPr>
        <w:tc>
          <w:tcPr>
            <w:tcW w:w="9654" w:type="dxa"/>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t>Колониальная пресса. Издания стран метрополий. Клерикальная пресса. Патриотические издания.</w:t>
            </w:r>
          </w:p>
        </w:tc>
      </w:tr>
      <w:tr w:rsidR="00940E62">
        <w:trPr>
          <w:trHeight w:hRule="exact" w:val="21"/>
        </w:trPr>
        <w:tc>
          <w:tcPr>
            <w:tcW w:w="9640" w:type="dxa"/>
          </w:tcPr>
          <w:p w:rsidR="00940E62" w:rsidRDefault="00940E62"/>
        </w:tc>
      </w:tr>
      <w:tr w:rsidR="00940E62">
        <w:trPr>
          <w:trHeight w:hRule="exact" w:val="3797"/>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Вопросы для обсуждения</w:t>
            </w:r>
          </w:p>
          <w:p w:rsidR="00940E62" w:rsidRDefault="001F5E17">
            <w:pPr>
              <w:spacing w:after="0" w:line="240" w:lineRule="auto"/>
              <w:rPr>
                <w:sz w:val="24"/>
                <w:szCs w:val="24"/>
              </w:rPr>
            </w:pPr>
            <w:r>
              <w:rPr>
                <w:rFonts w:ascii="Times New Roman" w:hAnsi="Times New Roman" w:cs="Times New Roman"/>
                <w:color w:val="000000"/>
                <w:sz w:val="24"/>
                <w:szCs w:val="24"/>
              </w:rPr>
              <w:t>1. Зарождение периодической печати в колониальных владениях.</w:t>
            </w:r>
          </w:p>
          <w:p w:rsidR="00940E62" w:rsidRDefault="001F5E17">
            <w:pPr>
              <w:spacing w:after="0" w:line="240" w:lineRule="auto"/>
              <w:rPr>
                <w:sz w:val="24"/>
                <w:szCs w:val="24"/>
              </w:rPr>
            </w:pPr>
            <w:r>
              <w:rPr>
                <w:rFonts w:ascii="Times New Roman" w:hAnsi="Times New Roman" w:cs="Times New Roman"/>
                <w:color w:val="000000"/>
                <w:sz w:val="24"/>
                <w:szCs w:val="24"/>
              </w:rPr>
              <w:t>2. Виды колониальной прессы. Основные группы изданий:</w:t>
            </w:r>
          </w:p>
          <w:p w:rsidR="00940E62" w:rsidRDefault="001F5E17">
            <w:pPr>
              <w:spacing w:after="0" w:line="240" w:lineRule="auto"/>
              <w:rPr>
                <w:sz w:val="24"/>
                <w:szCs w:val="24"/>
              </w:rPr>
            </w:pPr>
            <w:r>
              <w:rPr>
                <w:rFonts w:ascii="Times New Roman" w:hAnsi="Times New Roman" w:cs="Times New Roman"/>
                <w:color w:val="000000"/>
                <w:sz w:val="24"/>
                <w:szCs w:val="24"/>
              </w:rPr>
              <w:t>- издания для колонизаторов подобные издания помогали выходцам из метрополий поддерживать контакты с родной для них культурой, преодолевать ностальгические настроения. На страницах этой печати пропагандировались идеи расового превосходства европейцев. Газеты: 1722 г. в Мехико ежемесячная La Gaseta de Mexico y Noticias de Nueva Espana, гватемальская La Gaseta De Goatemala (1729-31), издававшаяся в перу с 1743г. La Gaseta de Lima.</w:t>
            </w:r>
          </w:p>
          <w:p w:rsidR="00940E62" w:rsidRDefault="001F5E17">
            <w:pPr>
              <w:spacing w:after="0" w:line="240" w:lineRule="auto"/>
              <w:rPr>
                <w:sz w:val="24"/>
                <w:szCs w:val="24"/>
              </w:rPr>
            </w:pPr>
            <w:r>
              <w:rPr>
                <w:rFonts w:ascii="Times New Roman" w:hAnsi="Times New Roman" w:cs="Times New Roman"/>
                <w:color w:val="000000"/>
                <w:sz w:val="24"/>
                <w:szCs w:val="24"/>
              </w:rPr>
              <w:t>- светские издания для коренного населения по мере расширения круга грамотных людей из числа представителей коренного населения формировалась потенциальная аудитория «туземной прессы», адресованная местным жителям и призванных воспитывать их в духе покорности иностранному господству.</w:t>
            </w:r>
          </w:p>
          <w:p w:rsidR="00940E62" w:rsidRDefault="001F5E17">
            <w:pPr>
              <w:spacing w:after="0" w:line="240" w:lineRule="auto"/>
              <w:rPr>
                <w:sz w:val="24"/>
                <w:szCs w:val="24"/>
              </w:rPr>
            </w:pPr>
            <w:r>
              <w:rPr>
                <w:rFonts w:ascii="Times New Roman" w:hAnsi="Times New Roman" w:cs="Times New Roman"/>
                <w:color w:val="000000"/>
                <w:sz w:val="24"/>
                <w:szCs w:val="24"/>
              </w:rPr>
              <w:t>- религиозная (миссионерская) пресса для коренного населения выпуск периодических</w:t>
            </w:r>
          </w:p>
        </w:tc>
      </w:tr>
    </w:tbl>
    <w:p w:rsidR="00940E62" w:rsidRDefault="001F5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0E62">
        <w:trPr>
          <w:trHeight w:hRule="exact" w:val="1666"/>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lastRenderedPageBreak/>
              <w:t>изданий на местных языках с целью духовной переориентации жителей колоний на ценности христианской цивилизации, распространения представлений о «богоданности» иноземного господства, совпадали с основными целями колониальной экспансии европейских метрополий. Новый тип печати в Африке:</w:t>
            </w:r>
          </w:p>
          <w:p w:rsidR="00940E62" w:rsidRDefault="001F5E17">
            <w:pPr>
              <w:spacing w:after="0" w:line="240" w:lineRule="auto"/>
              <w:rPr>
                <w:sz w:val="24"/>
                <w:szCs w:val="24"/>
              </w:rPr>
            </w:pPr>
            <w:r>
              <w:rPr>
                <w:rFonts w:ascii="Times New Roman" w:hAnsi="Times New Roman" w:cs="Times New Roman"/>
                <w:color w:val="000000"/>
                <w:sz w:val="24"/>
                <w:szCs w:val="24"/>
              </w:rPr>
              <w:t>- печать религиозных миссий: католических, протестантских. Также в 60-е годы появляются газеты религиозных миссий.</w:t>
            </w:r>
          </w:p>
        </w:tc>
      </w:tr>
      <w:tr w:rsidR="00940E62">
        <w:trPr>
          <w:trHeight w:hRule="exact" w:val="8"/>
        </w:trPr>
        <w:tc>
          <w:tcPr>
            <w:tcW w:w="9640" w:type="dxa"/>
          </w:tcPr>
          <w:p w:rsidR="00940E62" w:rsidRDefault="00940E62"/>
        </w:tc>
      </w:tr>
      <w:tr w:rsidR="00940E62">
        <w:trPr>
          <w:trHeight w:hRule="exact" w:val="585"/>
        </w:trPr>
        <w:tc>
          <w:tcPr>
            <w:tcW w:w="9654" w:type="dxa"/>
            <w:shd w:val="clear" w:color="000000" w:fill="FFFFFF"/>
            <w:tcMar>
              <w:left w:w="34" w:type="dxa"/>
              <w:right w:w="34" w:type="dxa"/>
            </w:tcMar>
          </w:tcPr>
          <w:p w:rsidR="00940E62" w:rsidRDefault="001F5E17">
            <w:pPr>
              <w:spacing w:after="0" w:line="240" w:lineRule="auto"/>
              <w:jc w:val="center"/>
              <w:rPr>
                <w:sz w:val="24"/>
                <w:szCs w:val="24"/>
              </w:rPr>
            </w:pPr>
            <w:r>
              <w:rPr>
                <w:rFonts w:ascii="Times New Roman" w:hAnsi="Times New Roman" w:cs="Times New Roman"/>
                <w:b/>
                <w:color w:val="000000"/>
                <w:sz w:val="24"/>
                <w:szCs w:val="24"/>
              </w:rPr>
              <w:t>Военные репортеры. Периодика Германии, Франции, США 1914–1919 гг. Крах нацистской пропаганды. Радио в годы Второй мировой войны.</w:t>
            </w:r>
          </w:p>
        </w:tc>
      </w:tr>
      <w:tr w:rsidR="00940E62">
        <w:trPr>
          <w:trHeight w:hRule="exact" w:val="21"/>
        </w:trPr>
        <w:tc>
          <w:tcPr>
            <w:tcW w:w="9640" w:type="dxa"/>
          </w:tcPr>
          <w:p w:rsidR="00940E62" w:rsidRDefault="00940E62"/>
        </w:tc>
      </w:tr>
      <w:tr w:rsidR="00940E62">
        <w:trPr>
          <w:trHeight w:hRule="exact" w:val="5453"/>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1. Экономическая и политическая ситуация в 20-е годы и положение немецкой печати. Изменение тематики и места в политической жизни.</w:t>
            </w:r>
          </w:p>
          <w:p w:rsidR="00940E62" w:rsidRDefault="001F5E17">
            <w:pPr>
              <w:spacing w:after="0" w:line="240" w:lineRule="auto"/>
              <w:rPr>
                <w:sz w:val="24"/>
                <w:szCs w:val="24"/>
              </w:rPr>
            </w:pPr>
            <w:r>
              <w:rPr>
                <w:rFonts w:ascii="Times New Roman" w:hAnsi="Times New Roman" w:cs="Times New Roman"/>
                <w:color w:val="000000"/>
                <w:sz w:val="24"/>
                <w:szCs w:val="24"/>
              </w:rPr>
              <w:t>2. Художественная публицистика Э. Киша («Цари, попы, большевики» (1927) и др.). «Нацистская революция» начала 30-х годов и ее последствия для немецкой журналистики.</w:t>
            </w:r>
          </w:p>
          <w:p w:rsidR="00940E62" w:rsidRDefault="001F5E17">
            <w:pPr>
              <w:spacing w:after="0" w:line="240" w:lineRule="auto"/>
              <w:rPr>
                <w:sz w:val="24"/>
                <w:szCs w:val="24"/>
              </w:rPr>
            </w:pPr>
            <w:r>
              <w:rPr>
                <w:rFonts w:ascii="Times New Roman" w:hAnsi="Times New Roman" w:cs="Times New Roman"/>
                <w:color w:val="000000"/>
                <w:sz w:val="24"/>
                <w:szCs w:val="24"/>
              </w:rPr>
              <w:t>3. Истоки доктрины одностороннего манипулирования общественным мнением. Сущность каузалистского подхода к функционированию журналистики. Деятельное участие Й. Геббельса в продвижении идей нацизма.</w:t>
            </w:r>
          </w:p>
          <w:p w:rsidR="00940E62" w:rsidRDefault="001F5E17">
            <w:pPr>
              <w:spacing w:after="0" w:line="240" w:lineRule="auto"/>
              <w:rPr>
                <w:sz w:val="24"/>
                <w:szCs w:val="24"/>
              </w:rPr>
            </w:pPr>
            <w:r>
              <w:rPr>
                <w:rFonts w:ascii="Times New Roman" w:hAnsi="Times New Roman" w:cs="Times New Roman"/>
                <w:color w:val="000000"/>
                <w:sz w:val="24"/>
                <w:szCs w:val="24"/>
              </w:rPr>
              <w:t>4. Пропаганда, агитация и журналистика: сходства и различия. Пять методов пропаганды и их использование в публицистических жанрах (формах). Эмоциональное и интеллектуальное начало в нацистской пропаганде. Гитлер о пропаганде («Моя борьба»).</w:t>
            </w:r>
          </w:p>
          <w:p w:rsidR="00940E62" w:rsidRDefault="001F5E17">
            <w:pPr>
              <w:spacing w:after="0" w:line="240" w:lineRule="auto"/>
              <w:rPr>
                <w:sz w:val="24"/>
                <w:szCs w:val="24"/>
              </w:rPr>
            </w:pPr>
            <w:r>
              <w:rPr>
                <w:rFonts w:ascii="Times New Roman" w:hAnsi="Times New Roman" w:cs="Times New Roman"/>
                <w:color w:val="000000"/>
                <w:sz w:val="24"/>
                <w:szCs w:val="24"/>
              </w:rPr>
              <w:t>5. Книга А. Розенберга «Миф XX века» (1934) и мировоззренческие основы пропаганды. Деятельность министерства пропаганды в 1933-45 гг. Отношение нацистов к понятию «общественное мнение». Нацистская периодика. «Фелкишер беобахтер» — нацистский официоз. Организация работы газеты Ю. Штрейхера «Дер штурмер».</w:t>
            </w:r>
          </w:p>
          <w:p w:rsidR="00940E62" w:rsidRDefault="001F5E17">
            <w:pPr>
              <w:spacing w:after="0" w:line="240" w:lineRule="auto"/>
              <w:rPr>
                <w:sz w:val="24"/>
                <w:szCs w:val="24"/>
              </w:rPr>
            </w:pPr>
            <w:r>
              <w:rPr>
                <w:rFonts w:ascii="Times New Roman" w:hAnsi="Times New Roman" w:cs="Times New Roman"/>
                <w:color w:val="000000"/>
                <w:sz w:val="24"/>
                <w:szCs w:val="24"/>
              </w:rPr>
              <w:t>6. Непериодическая пропагандистская продукция 30-40-х годов (брошюры, листовки, плакаты и т. д.) как подмена периодической печати. Карикатуры, рисунки и другие способы визуального воздействия.</w:t>
            </w:r>
          </w:p>
          <w:p w:rsidR="00940E62" w:rsidRDefault="001F5E17">
            <w:pPr>
              <w:spacing w:after="0" w:line="240" w:lineRule="auto"/>
              <w:rPr>
                <w:sz w:val="24"/>
                <w:szCs w:val="24"/>
              </w:rPr>
            </w:pPr>
            <w:r>
              <w:rPr>
                <w:rFonts w:ascii="Times New Roman" w:hAnsi="Times New Roman" w:cs="Times New Roman"/>
                <w:color w:val="000000"/>
                <w:sz w:val="24"/>
                <w:szCs w:val="24"/>
              </w:rPr>
              <w:t>7. Журналистика Германии в конце 1940-х годов. Политика оккупационных властей в области СМИ.</w:t>
            </w:r>
          </w:p>
        </w:tc>
      </w:tr>
      <w:tr w:rsidR="00940E62">
        <w:trPr>
          <w:trHeight w:hRule="exact" w:val="855"/>
        </w:trPr>
        <w:tc>
          <w:tcPr>
            <w:tcW w:w="9654" w:type="dxa"/>
            <w:shd w:val="clear" w:color="000000" w:fill="FFFFFF"/>
            <w:tcMar>
              <w:left w:w="34" w:type="dxa"/>
              <w:right w:w="34" w:type="dxa"/>
            </w:tcMar>
          </w:tcPr>
          <w:p w:rsidR="00940E62" w:rsidRDefault="00940E62">
            <w:pPr>
              <w:spacing w:after="0" w:line="240" w:lineRule="auto"/>
              <w:rPr>
                <w:sz w:val="24"/>
                <w:szCs w:val="24"/>
              </w:rPr>
            </w:pPr>
          </w:p>
          <w:p w:rsidR="00940E62" w:rsidRDefault="001F5E1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40E62">
        <w:trPr>
          <w:trHeight w:hRule="exact" w:val="4912"/>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зарубежной журналистики» / Маленьких А.Н.. – Омск: Изд-во Омской гуманитарной академии, 2022.</w:t>
            </w:r>
          </w:p>
          <w:p w:rsidR="00940E62" w:rsidRDefault="001F5E1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40E62" w:rsidRDefault="001F5E1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40E62" w:rsidRDefault="001F5E1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40E62">
        <w:trPr>
          <w:trHeight w:hRule="exact" w:val="138"/>
        </w:trPr>
        <w:tc>
          <w:tcPr>
            <w:tcW w:w="9640" w:type="dxa"/>
          </w:tcPr>
          <w:p w:rsidR="00940E62" w:rsidRDefault="00940E62"/>
        </w:tc>
      </w:tr>
      <w:tr w:rsidR="00940E62">
        <w:trPr>
          <w:trHeight w:hRule="exact" w:val="855"/>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40E62" w:rsidRDefault="001F5E17">
            <w:pPr>
              <w:spacing w:after="0" w:line="240" w:lineRule="auto"/>
              <w:rPr>
                <w:sz w:val="24"/>
                <w:szCs w:val="24"/>
              </w:rPr>
            </w:pPr>
            <w:r>
              <w:rPr>
                <w:rFonts w:ascii="Times New Roman" w:hAnsi="Times New Roman" w:cs="Times New Roman"/>
                <w:b/>
                <w:color w:val="000000"/>
                <w:sz w:val="24"/>
                <w:szCs w:val="24"/>
              </w:rPr>
              <w:t>Основная:</w:t>
            </w:r>
          </w:p>
        </w:tc>
      </w:tr>
      <w:tr w:rsidR="00940E62">
        <w:trPr>
          <w:trHeight w:hRule="exact" w:val="555"/>
        </w:trPr>
        <w:tc>
          <w:tcPr>
            <w:tcW w:w="9654" w:type="dxa"/>
            <w:shd w:val="clear" w:color="000000" w:fill="FFFFFF"/>
            <w:tcMar>
              <w:left w:w="34" w:type="dxa"/>
              <w:right w:w="34" w:type="dxa"/>
            </w:tcMar>
          </w:tcPr>
          <w:p w:rsidR="00940E62" w:rsidRDefault="001F5E1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978-5-534-08856-4.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8645E">
                <w:rPr>
                  <w:rStyle w:val="a3"/>
                </w:rPr>
                <w:t>https://urait.ru/bcode/433883</w:t>
              </w:r>
            </w:hyperlink>
            <w:r>
              <w:t xml:space="preserve"> </w:t>
            </w:r>
          </w:p>
        </w:tc>
      </w:tr>
    </w:tbl>
    <w:p w:rsidR="00940E62" w:rsidRDefault="001F5E1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40E62">
        <w:trPr>
          <w:trHeight w:hRule="exact" w:val="826"/>
        </w:trPr>
        <w:tc>
          <w:tcPr>
            <w:tcW w:w="9654" w:type="dxa"/>
            <w:gridSpan w:val="2"/>
            <w:shd w:val="clear" w:color="000000" w:fill="FFFFFF"/>
            <w:tcMar>
              <w:left w:w="34" w:type="dxa"/>
              <w:right w:w="34" w:type="dxa"/>
            </w:tcMar>
          </w:tcPr>
          <w:p w:rsidR="00940E62" w:rsidRDefault="001F5E17">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Георгиева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978-5-534-11507-9.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8645E">
                <w:rPr>
                  <w:rStyle w:val="a3"/>
                </w:rPr>
                <w:t>https://urait.ru/bcode/445439</w:t>
              </w:r>
            </w:hyperlink>
            <w:r>
              <w:t xml:space="preserve"> </w:t>
            </w:r>
          </w:p>
        </w:tc>
      </w:tr>
      <w:tr w:rsidR="00940E62">
        <w:trPr>
          <w:trHeight w:hRule="exact" w:val="277"/>
        </w:trPr>
        <w:tc>
          <w:tcPr>
            <w:tcW w:w="285" w:type="dxa"/>
          </w:tcPr>
          <w:p w:rsidR="00940E62" w:rsidRDefault="00940E62"/>
        </w:tc>
        <w:tc>
          <w:tcPr>
            <w:tcW w:w="9370"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i/>
                <w:color w:val="000000"/>
                <w:sz w:val="24"/>
                <w:szCs w:val="24"/>
              </w:rPr>
              <w:t>Дополнительная:</w:t>
            </w:r>
          </w:p>
        </w:tc>
      </w:tr>
      <w:tr w:rsidR="00940E62">
        <w:trPr>
          <w:trHeight w:hRule="exact" w:val="26"/>
        </w:trPr>
        <w:tc>
          <w:tcPr>
            <w:tcW w:w="9654" w:type="dxa"/>
            <w:gridSpan w:val="2"/>
            <w:vMerge w:val="restart"/>
            <w:shd w:val="clear" w:color="000000" w:fill="FFFFFF"/>
            <w:tcMar>
              <w:left w:w="34" w:type="dxa"/>
              <w:right w:w="34" w:type="dxa"/>
            </w:tcMar>
          </w:tcPr>
          <w:p w:rsidR="00940E62" w:rsidRDefault="001F5E1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(конец</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ХХI</w:t>
            </w:r>
            <w:r>
              <w:t xml:space="preserve"> </w:t>
            </w:r>
            <w:r>
              <w:rPr>
                <w:rFonts w:ascii="Times New Roman" w:hAnsi="Times New Roman" w:cs="Times New Roman"/>
                <w:color w:val="000000"/>
                <w:sz w:val="24"/>
                <w:szCs w:val="24"/>
              </w:rPr>
              <w:t>вв.)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8645E">
                <w:rPr>
                  <w:rStyle w:val="a3"/>
                </w:rPr>
                <w:t>http://www.iprbookshop.ru/51521.html</w:t>
              </w:r>
            </w:hyperlink>
            <w:r>
              <w:t xml:space="preserve"> </w:t>
            </w:r>
          </w:p>
        </w:tc>
      </w:tr>
      <w:tr w:rsidR="00940E62">
        <w:trPr>
          <w:trHeight w:hRule="exact" w:val="799"/>
        </w:trPr>
        <w:tc>
          <w:tcPr>
            <w:tcW w:w="9654" w:type="dxa"/>
            <w:gridSpan w:val="2"/>
            <w:vMerge/>
            <w:shd w:val="clear" w:color="000000" w:fill="FFFFFF"/>
            <w:tcMar>
              <w:left w:w="34" w:type="dxa"/>
              <w:right w:w="34" w:type="dxa"/>
            </w:tcMar>
          </w:tcPr>
          <w:p w:rsidR="00940E62" w:rsidRDefault="00940E62"/>
        </w:tc>
      </w:tr>
      <w:tr w:rsidR="00940E62">
        <w:trPr>
          <w:trHeight w:hRule="exact" w:val="826"/>
        </w:trPr>
        <w:tc>
          <w:tcPr>
            <w:tcW w:w="9654" w:type="dxa"/>
            <w:gridSpan w:val="2"/>
            <w:shd w:val="clear" w:color="000000" w:fill="FFFFFF"/>
            <w:tcMar>
              <w:left w:w="34" w:type="dxa"/>
              <w:right w:w="34" w:type="dxa"/>
            </w:tcMar>
          </w:tcPr>
          <w:p w:rsidR="00940E62" w:rsidRDefault="001F5E1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Погребная</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8645E">
                <w:rPr>
                  <w:rStyle w:val="a3"/>
                </w:rPr>
                <w:t>http://www.iprbookshop.ru/62940.html</w:t>
              </w:r>
            </w:hyperlink>
            <w:r>
              <w:t xml:space="preserve"> </w:t>
            </w:r>
          </w:p>
        </w:tc>
      </w:tr>
      <w:tr w:rsidR="00940E62">
        <w:trPr>
          <w:trHeight w:hRule="exact" w:val="585"/>
        </w:trPr>
        <w:tc>
          <w:tcPr>
            <w:tcW w:w="9654" w:type="dxa"/>
            <w:gridSpan w:val="2"/>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40E62">
        <w:trPr>
          <w:trHeight w:hRule="exact" w:val="9751"/>
        </w:trPr>
        <w:tc>
          <w:tcPr>
            <w:tcW w:w="9654" w:type="dxa"/>
            <w:gridSpan w:val="2"/>
            <w:shd w:val="clear" w:color="000000" w:fill="FFFFFF"/>
            <w:tcMar>
              <w:left w:w="34" w:type="dxa"/>
              <w:right w:w="34" w:type="dxa"/>
            </w:tcMar>
          </w:tcPr>
          <w:p w:rsidR="00940E62" w:rsidRDefault="001F5E1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8645E">
                <w:rPr>
                  <w:rStyle w:val="a3"/>
                  <w:rFonts w:ascii="Times New Roman" w:hAnsi="Times New Roman" w:cs="Times New Roman"/>
                  <w:sz w:val="24"/>
                  <w:szCs w:val="24"/>
                </w:rPr>
                <w:t>http://www.iprbookshop.ru</w:t>
              </w:r>
            </w:hyperlink>
          </w:p>
          <w:p w:rsidR="00940E62" w:rsidRDefault="001F5E1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8645E">
                <w:rPr>
                  <w:rStyle w:val="a3"/>
                  <w:rFonts w:ascii="Times New Roman" w:hAnsi="Times New Roman" w:cs="Times New Roman"/>
                  <w:sz w:val="24"/>
                  <w:szCs w:val="24"/>
                </w:rPr>
                <w:t>http://biblio-online.ru</w:t>
              </w:r>
            </w:hyperlink>
          </w:p>
          <w:p w:rsidR="00940E62" w:rsidRDefault="001F5E1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8645E">
                <w:rPr>
                  <w:rStyle w:val="a3"/>
                  <w:rFonts w:ascii="Times New Roman" w:hAnsi="Times New Roman" w:cs="Times New Roman"/>
                  <w:sz w:val="24"/>
                  <w:szCs w:val="24"/>
                </w:rPr>
                <w:t>http://window.edu.ru/</w:t>
              </w:r>
            </w:hyperlink>
          </w:p>
          <w:p w:rsidR="00940E62" w:rsidRDefault="001F5E1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8645E">
                <w:rPr>
                  <w:rStyle w:val="a3"/>
                  <w:rFonts w:ascii="Times New Roman" w:hAnsi="Times New Roman" w:cs="Times New Roman"/>
                  <w:sz w:val="24"/>
                  <w:szCs w:val="24"/>
                </w:rPr>
                <w:t>http://elibrary.ru</w:t>
              </w:r>
            </w:hyperlink>
          </w:p>
          <w:p w:rsidR="00940E62" w:rsidRDefault="001F5E1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8645E">
                <w:rPr>
                  <w:rStyle w:val="a3"/>
                  <w:rFonts w:ascii="Times New Roman" w:hAnsi="Times New Roman" w:cs="Times New Roman"/>
                  <w:sz w:val="24"/>
                  <w:szCs w:val="24"/>
                </w:rPr>
                <w:t>http://www.sciencedirect.com</w:t>
              </w:r>
            </w:hyperlink>
          </w:p>
          <w:p w:rsidR="00940E62" w:rsidRDefault="001F5E1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40E62" w:rsidRDefault="001F5E1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8645E">
                <w:rPr>
                  <w:rStyle w:val="a3"/>
                  <w:rFonts w:ascii="Times New Roman" w:hAnsi="Times New Roman" w:cs="Times New Roman"/>
                  <w:sz w:val="24"/>
                  <w:szCs w:val="24"/>
                </w:rPr>
                <w:t>http://journals.cambridge.org</w:t>
              </w:r>
            </w:hyperlink>
          </w:p>
          <w:p w:rsidR="00940E62" w:rsidRDefault="001F5E1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8645E">
                <w:rPr>
                  <w:rStyle w:val="a3"/>
                  <w:rFonts w:ascii="Times New Roman" w:hAnsi="Times New Roman" w:cs="Times New Roman"/>
                  <w:sz w:val="24"/>
                  <w:szCs w:val="24"/>
                </w:rPr>
                <w:t>http://www.oxfordjoumals.org</w:t>
              </w:r>
            </w:hyperlink>
          </w:p>
          <w:p w:rsidR="00940E62" w:rsidRDefault="001F5E1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8645E">
                <w:rPr>
                  <w:rStyle w:val="a3"/>
                  <w:rFonts w:ascii="Times New Roman" w:hAnsi="Times New Roman" w:cs="Times New Roman"/>
                  <w:sz w:val="24"/>
                  <w:szCs w:val="24"/>
                </w:rPr>
                <w:t>http://dic.academic.ru/</w:t>
              </w:r>
            </w:hyperlink>
          </w:p>
          <w:p w:rsidR="00940E62" w:rsidRDefault="001F5E1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8645E">
                <w:rPr>
                  <w:rStyle w:val="a3"/>
                  <w:rFonts w:ascii="Times New Roman" w:hAnsi="Times New Roman" w:cs="Times New Roman"/>
                  <w:sz w:val="24"/>
                  <w:szCs w:val="24"/>
                </w:rPr>
                <w:t>http://www.benran.ru</w:t>
              </w:r>
            </w:hyperlink>
          </w:p>
          <w:p w:rsidR="00940E62" w:rsidRDefault="001F5E1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8645E">
                <w:rPr>
                  <w:rStyle w:val="a3"/>
                  <w:rFonts w:ascii="Times New Roman" w:hAnsi="Times New Roman" w:cs="Times New Roman"/>
                  <w:sz w:val="24"/>
                  <w:szCs w:val="24"/>
                </w:rPr>
                <w:t>http://www.gks.ru</w:t>
              </w:r>
            </w:hyperlink>
          </w:p>
          <w:p w:rsidR="00940E62" w:rsidRDefault="001F5E1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8645E">
                <w:rPr>
                  <w:rStyle w:val="a3"/>
                  <w:rFonts w:ascii="Times New Roman" w:hAnsi="Times New Roman" w:cs="Times New Roman"/>
                  <w:sz w:val="24"/>
                  <w:szCs w:val="24"/>
                </w:rPr>
                <w:t>http://diss.rsl.ru</w:t>
              </w:r>
            </w:hyperlink>
          </w:p>
          <w:p w:rsidR="00940E62" w:rsidRDefault="001F5E1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8645E">
                <w:rPr>
                  <w:rStyle w:val="a3"/>
                  <w:rFonts w:ascii="Times New Roman" w:hAnsi="Times New Roman" w:cs="Times New Roman"/>
                  <w:sz w:val="24"/>
                  <w:szCs w:val="24"/>
                </w:rPr>
                <w:t>http://ru.spinform.ru</w:t>
              </w:r>
            </w:hyperlink>
          </w:p>
          <w:p w:rsidR="00940E62" w:rsidRDefault="001F5E1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40E62" w:rsidRDefault="001F5E1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40E62">
        <w:trPr>
          <w:trHeight w:hRule="exact" w:val="314"/>
        </w:trPr>
        <w:tc>
          <w:tcPr>
            <w:tcW w:w="9654" w:type="dxa"/>
            <w:gridSpan w:val="2"/>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40E62">
        <w:trPr>
          <w:trHeight w:hRule="exact" w:val="1984"/>
        </w:trPr>
        <w:tc>
          <w:tcPr>
            <w:tcW w:w="9654" w:type="dxa"/>
            <w:gridSpan w:val="2"/>
            <w:shd w:val="clear" w:color="000000" w:fill="FFFFFF"/>
            <w:tcMar>
              <w:left w:w="34" w:type="dxa"/>
              <w:right w:w="34" w:type="dxa"/>
            </w:tcMar>
          </w:tcPr>
          <w:p w:rsidR="00940E62" w:rsidRDefault="001F5E1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940E62" w:rsidRDefault="001F5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0E62">
        <w:trPr>
          <w:trHeight w:hRule="exact" w:val="11830"/>
        </w:trPr>
        <w:tc>
          <w:tcPr>
            <w:tcW w:w="9654" w:type="dxa"/>
            <w:shd w:val="clear" w:color="000000" w:fill="FFFFFF"/>
            <w:tcMar>
              <w:left w:w="34" w:type="dxa"/>
              <w:right w:w="34" w:type="dxa"/>
            </w:tcMar>
          </w:tcPr>
          <w:p w:rsidR="00940E62" w:rsidRDefault="001F5E17">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40E62" w:rsidRDefault="001F5E1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40E62" w:rsidRDefault="001F5E1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40E62" w:rsidRDefault="001F5E1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40E62" w:rsidRDefault="001F5E1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40E62" w:rsidRDefault="001F5E1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40E62" w:rsidRDefault="001F5E1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40E62" w:rsidRDefault="001F5E1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40E62" w:rsidRDefault="001F5E1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40E62" w:rsidRDefault="001F5E1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40E62" w:rsidRDefault="001F5E1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40E62">
        <w:trPr>
          <w:trHeight w:hRule="exact" w:val="855"/>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40E62">
        <w:trPr>
          <w:trHeight w:hRule="exact" w:val="2705"/>
        </w:trPr>
        <w:tc>
          <w:tcPr>
            <w:tcW w:w="9654" w:type="dxa"/>
            <w:shd w:val="clear" w:color="000000" w:fill="FFFFFF"/>
            <w:tcMar>
              <w:left w:w="34" w:type="dxa"/>
              <w:right w:w="34" w:type="dxa"/>
            </w:tcMar>
          </w:tcPr>
          <w:p w:rsidR="00940E62" w:rsidRDefault="001F5E1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40E62" w:rsidRDefault="00940E62">
            <w:pPr>
              <w:spacing w:after="0" w:line="240" w:lineRule="auto"/>
              <w:jc w:val="both"/>
              <w:rPr>
                <w:sz w:val="24"/>
                <w:szCs w:val="24"/>
              </w:rPr>
            </w:pPr>
          </w:p>
          <w:p w:rsidR="00940E62" w:rsidRDefault="001F5E1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40E62" w:rsidRDefault="001F5E1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40E62" w:rsidRDefault="001F5E1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40E62" w:rsidRDefault="001F5E1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40E62" w:rsidRDefault="001F5E1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40E62" w:rsidRDefault="001F5E1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940E62" w:rsidRDefault="001F5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0E62">
        <w:trPr>
          <w:trHeight w:hRule="exact" w:val="285"/>
        </w:trPr>
        <w:tc>
          <w:tcPr>
            <w:tcW w:w="9654" w:type="dxa"/>
            <w:shd w:val="clear" w:color="000000" w:fill="FFFFFF"/>
            <w:tcMar>
              <w:left w:w="34" w:type="dxa"/>
              <w:right w:w="34" w:type="dxa"/>
            </w:tcMar>
          </w:tcPr>
          <w:p w:rsidR="00940E62" w:rsidRDefault="001F5E17">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940E62">
        <w:trPr>
          <w:trHeight w:hRule="exact" w:val="304"/>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40E62">
        <w:trPr>
          <w:trHeight w:hRule="exact" w:val="304"/>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40E62">
        <w:trPr>
          <w:trHeight w:hRule="exact" w:val="304"/>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8645E">
                <w:rPr>
                  <w:rStyle w:val="a3"/>
                  <w:rFonts w:ascii="Times New Roman" w:hAnsi="Times New Roman" w:cs="Times New Roman"/>
                  <w:sz w:val="24"/>
                  <w:szCs w:val="24"/>
                </w:rPr>
                <w:t>http://www.president.kremlin.ru</w:t>
              </w:r>
            </w:hyperlink>
          </w:p>
        </w:tc>
      </w:tr>
      <w:tr w:rsidR="00940E62">
        <w:trPr>
          <w:trHeight w:hRule="exact" w:val="304"/>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8645E">
                <w:rPr>
                  <w:rStyle w:val="a3"/>
                  <w:rFonts w:ascii="Times New Roman" w:hAnsi="Times New Roman" w:cs="Times New Roman"/>
                  <w:sz w:val="24"/>
                  <w:szCs w:val="24"/>
                </w:rPr>
                <w:t>http://www.ict.edu.ru</w:t>
              </w:r>
            </w:hyperlink>
          </w:p>
        </w:tc>
      </w:tr>
      <w:tr w:rsidR="00940E62">
        <w:trPr>
          <w:trHeight w:hRule="exact" w:val="304"/>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40E62">
        <w:trPr>
          <w:trHeight w:hRule="exact" w:val="585"/>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40E62" w:rsidRDefault="001F5E1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8645E">
                <w:rPr>
                  <w:rStyle w:val="a3"/>
                  <w:rFonts w:ascii="Times New Roman" w:hAnsi="Times New Roman" w:cs="Times New Roman"/>
                  <w:sz w:val="24"/>
                  <w:szCs w:val="24"/>
                </w:rPr>
                <w:t>http://fgosvo.ru</w:t>
              </w:r>
            </w:hyperlink>
          </w:p>
        </w:tc>
      </w:tr>
      <w:tr w:rsidR="00940E62">
        <w:trPr>
          <w:trHeight w:hRule="exact" w:val="304"/>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8645E">
                <w:rPr>
                  <w:rStyle w:val="a3"/>
                  <w:rFonts w:ascii="Times New Roman" w:hAnsi="Times New Roman" w:cs="Times New Roman"/>
                  <w:sz w:val="24"/>
                  <w:szCs w:val="24"/>
                </w:rPr>
                <w:t>http://pravo.gov.ru</w:t>
              </w:r>
            </w:hyperlink>
          </w:p>
        </w:tc>
      </w:tr>
      <w:tr w:rsidR="00940E62">
        <w:trPr>
          <w:trHeight w:hRule="exact" w:val="304"/>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8645E">
                <w:rPr>
                  <w:rStyle w:val="a3"/>
                  <w:rFonts w:ascii="Times New Roman" w:hAnsi="Times New Roman" w:cs="Times New Roman"/>
                  <w:sz w:val="24"/>
                  <w:szCs w:val="24"/>
                </w:rPr>
                <w:t>http://edu.garant.ru/omga/</w:t>
              </w:r>
            </w:hyperlink>
          </w:p>
        </w:tc>
      </w:tr>
      <w:tr w:rsidR="00940E62">
        <w:trPr>
          <w:trHeight w:hRule="exact" w:val="585"/>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8645E">
                <w:rPr>
                  <w:rStyle w:val="a3"/>
                  <w:rFonts w:ascii="Times New Roman" w:hAnsi="Times New Roman" w:cs="Times New Roman"/>
                  <w:sz w:val="24"/>
                  <w:szCs w:val="24"/>
                </w:rPr>
                <w:t>http://www.consultant.ru/edu/student/study/</w:t>
              </w:r>
            </w:hyperlink>
          </w:p>
        </w:tc>
      </w:tr>
      <w:tr w:rsidR="00940E62">
        <w:trPr>
          <w:trHeight w:hRule="exact" w:val="314"/>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40E62">
        <w:trPr>
          <w:trHeight w:hRule="exact" w:val="7587"/>
        </w:trPr>
        <w:tc>
          <w:tcPr>
            <w:tcW w:w="9654" w:type="dxa"/>
            <w:shd w:val="clear" w:color="000000" w:fill="FFFFFF"/>
            <w:tcMar>
              <w:left w:w="34" w:type="dxa"/>
              <w:right w:w="34" w:type="dxa"/>
            </w:tcMar>
          </w:tcPr>
          <w:p w:rsidR="00940E62" w:rsidRDefault="001F5E1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40E62" w:rsidRDefault="001F5E1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40E62" w:rsidRDefault="001F5E1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40E62" w:rsidRDefault="001F5E1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40E62" w:rsidRDefault="001F5E1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40E62" w:rsidRDefault="001F5E1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40E62" w:rsidRDefault="001F5E1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40E62" w:rsidRDefault="001F5E1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40E62" w:rsidRDefault="001F5E1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40E62" w:rsidRDefault="001F5E1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40E62" w:rsidRDefault="001F5E1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40E62" w:rsidRDefault="001F5E1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40E62" w:rsidRDefault="001F5E1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40E62" w:rsidRDefault="001F5E1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40E62">
        <w:trPr>
          <w:trHeight w:hRule="exact" w:val="277"/>
        </w:trPr>
        <w:tc>
          <w:tcPr>
            <w:tcW w:w="9640" w:type="dxa"/>
          </w:tcPr>
          <w:p w:rsidR="00940E62" w:rsidRDefault="00940E62"/>
        </w:tc>
      </w:tr>
      <w:tr w:rsidR="00940E62">
        <w:trPr>
          <w:trHeight w:hRule="exact" w:val="585"/>
        </w:trPr>
        <w:tc>
          <w:tcPr>
            <w:tcW w:w="9654" w:type="dxa"/>
            <w:shd w:val="clear" w:color="000000" w:fill="FFFFFF"/>
            <w:tcMar>
              <w:left w:w="34" w:type="dxa"/>
              <w:right w:w="34" w:type="dxa"/>
            </w:tcMar>
          </w:tcPr>
          <w:p w:rsidR="00940E62" w:rsidRDefault="001F5E1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40E62">
        <w:trPr>
          <w:trHeight w:hRule="exact" w:val="3039"/>
        </w:trPr>
        <w:tc>
          <w:tcPr>
            <w:tcW w:w="9654" w:type="dxa"/>
            <w:shd w:val="clear" w:color="000000" w:fill="FFFFFF"/>
            <w:tcMar>
              <w:left w:w="34" w:type="dxa"/>
              <w:right w:w="34" w:type="dxa"/>
            </w:tcMar>
          </w:tcPr>
          <w:p w:rsidR="00940E62" w:rsidRDefault="001F5E1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40E62" w:rsidRDefault="001F5E1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40E62" w:rsidRDefault="001F5E1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940E62" w:rsidRDefault="001F5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0E62">
        <w:trPr>
          <w:trHeight w:hRule="exact" w:val="11103"/>
        </w:trPr>
        <w:tc>
          <w:tcPr>
            <w:tcW w:w="9654" w:type="dxa"/>
            <w:shd w:val="clear" w:color="000000" w:fill="FFFFFF"/>
            <w:tcMar>
              <w:left w:w="34" w:type="dxa"/>
              <w:right w:w="34" w:type="dxa"/>
            </w:tcMar>
          </w:tcPr>
          <w:p w:rsidR="00940E62" w:rsidRDefault="001F5E17">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40E62" w:rsidRDefault="001F5E1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40E62" w:rsidRDefault="001F5E1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40E62" w:rsidRDefault="001F5E1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40E62" w:rsidRDefault="00940E62"/>
    <w:sectPr w:rsidR="00940E6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645E"/>
    <w:rsid w:val="001F0BC7"/>
    <w:rsid w:val="001F5E17"/>
    <w:rsid w:val="00940E62"/>
    <w:rsid w:val="009D338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5E17"/>
    <w:rPr>
      <w:color w:val="0563C1" w:themeColor="hyperlink"/>
      <w:u w:val="single"/>
    </w:rPr>
  </w:style>
  <w:style w:type="character" w:styleId="a4">
    <w:name w:val="Unresolved Mention"/>
    <w:basedOn w:val="a0"/>
    <w:uiPriority w:val="99"/>
    <w:semiHidden/>
    <w:unhideWhenUsed/>
    <w:rsid w:val="001F5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6294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515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5439"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88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9874</Words>
  <Characters>56285</Characters>
  <Application>Microsoft Office Word</Application>
  <DocSecurity>0</DocSecurity>
  <Lines>469</Lines>
  <Paragraphs>132</Paragraphs>
  <ScaleCrop>false</ScaleCrop>
  <Company/>
  <LinksUpToDate>false</LinksUpToDate>
  <CharactersWithSpaces>66027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2022-2023_ФГОС3++2022_Бак-ОФО-Жур(22)_plx_История зарубежной журналистики</dc:title>
  <dc:creator>FastReport.NET</dc:creator>
  <cp:lastModifiedBy>Mark Bernstorf</cp:lastModifiedBy>
  <cp:revision>4</cp:revision>
  <dcterms:created xsi:type="dcterms:W3CDTF">2022-05-02T09:47:00Z</dcterms:created>
  <dcterms:modified xsi:type="dcterms:W3CDTF">2022-11-12T17:39:00Z</dcterms:modified>
</cp:coreProperties>
</file>